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8862BD" w:rsidR="007D33A0" w:rsidP="004A77F7" w:rsidRDefault="008862BD" w14:paraId="2E4116E1" w14:textId="39A6372C">
      <w:pPr>
        <w:jc w:val="center"/>
        <w:rPr>
          <w:rFonts w:ascii="Century Gothic" w:hAnsi="Century Gothic"/>
          <w:b/>
          <w:bCs/>
          <w:sz w:val="48"/>
          <w:szCs w:val="48"/>
        </w:rPr>
      </w:pPr>
      <w:r w:rsidRPr="008862BD">
        <w:rPr>
          <w:rFonts w:ascii="Century Gothic" w:hAnsi="Century Gothic"/>
          <w:b/>
          <w:bCs/>
          <w:noProof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1C263B20" wp14:editId="255148AF">
            <wp:simplePos x="0" y="0"/>
            <wp:positionH relativeFrom="column">
              <wp:posOffset>193040</wp:posOffset>
            </wp:positionH>
            <wp:positionV relativeFrom="paragraph">
              <wp:posOffset>-514350</wp:posOffset>
            </wp:positionV>
            <wp:extent cx="854075" cy="1184910"/>
            <wp:effectExtent l="0" t="0" r="317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4075" cy="1184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62BD" w:rsidR="004A77F7">
        <w:rPr>
          <w:rFonts w:ascii="Century Gothic" w:hAnsi="Century Gothic"/>
          <w:b/>
          <w:bCs/>
          <w:sz w:val="48"/>
          <w:szCs w:val="48"/>
        </w:rPr>
        <w:t>MUNICIPALIDAD DE</w:t>
      </w:r>
      <w:r w:rsidRPr="008862BD" w:rsidR="007D33A0">
        <w:rPr>
          <w:rFonts w:ascii="Century Gothic" w:hAnsi="Century Gothic"/>
          <w:b/>
          <w:bCs/>
          <w:sz w:val="48"/>
          <w:szCs w:val="48"/>
        </w:rPr>
        <w:t xml:space="preserve"> </w:t>
      </w:r>
    </w:p>
    <w:p w:rsidRPr="008862BD" w:rsidR="004A77F7" w:rsidP="004A77F7" w:rsidRDefault="004A77F7" w14:paraId="10C54BAB" w14:textId="18FEC2DB">
      <w:pPr>
        <w:jc w:val="center"/>
        <w:rPr>
          <w:rFonts w:ascii="Century Gothic" w:hAnsi="Century Gothic"/>
          <w:b/>
          <w:bCs/>
          <w:sz w:val="48"/>
          <w:szCs w:val="48"/>
        </w:rPr>
      </w:pPr>
      <w:r w:rsidRPr="008862BD">
        <w:rPr>
          <w:rFonts w:ascii="Century Gothic" w:hAnsi="Century Gothic"/>
          <w:b/>
          <w:bCs/>
          <w:sz w:val="48"/>
          <w:szCs w:val="48"/>
        </w:rPr>
        <w:t xml:space="preserve">SAN </w:t>
      </w:r>
      <w:r w:rsidRPr="008862BD" w:rsidR="008E2CD2">
        <w:rPr>
          <w:rFonts w:ascii="Century Gothic" w:hAnsi="Century Gothic"/>
          <w:b/>
          <w:bCs/>
          <w:sz w:val="48"/>
          <w:szCs w:val="48"/>
        </w:rPr>
        <w:t>LUCAS</w:t>
      </w:r>
      <w:r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  <w:r w:rsidRPr="008862BD" w:rsidR="008E2CD2">
        <w:rPr>
          <w:rFonts w:ascii="Century Gothic" w:hAnsi="Century Gothic"/>
          <w:b/>
          <w:bCs/>
          <w:sz w:val="48"/>
          <w:szCs w:val="48"/>
        </w:rPr>
        <w:t>SACATEPÉQUEZ, SACATEPÉQUEZ</w:t>
      </w:r>
    </w:p>
    <w:tbl>
      <w:tblPr>
        <w:tblStyle w:val="TableGrid"/>
        <w:tblW w:w="13745" w:type="dxa"/>
        <w:tblLook w:val="04A0" w:firstRow="1" w:lastRow="0" w:firstColumn="1" w:lastColumn="0" w:noHBand="0" w:noVBand="1"/>
      </w:tblPr>
      <w:tblGrid>
        <w:gridCol w:w="2699"/>
        <w:gridCol w:w="8"/>
        <w:gridCol w:w="5391"/>
        <w:gridCol w:w="2529"/>
        <w:gridCol w:w="3118"/>
      </w:tblGrid>
      <w:tr w:rsidRPr="008D2BC9" w:rsidR="004A77F7" w:rsidTr="1DB38954" w14:paraId="50385814" w14:textId="77777777">
        <w:tc>
          <w:tcPr>
            <w:tcW w:w="2707" w:type="dxa"/>
            <w:gridSpan w:val="2"/>
            <w:shd w:val="clear" w:color="auto" w:fill="99CC00"/>
            <w:tcMar/>
            <w:vAlign w:val="center"/>
          </w:tcPr>
          <w:p w:rsidRPr="008862BD" w:rsidR="004A77F7" w:rsidP="00377885" w:rsidRDefault="004A77F7" w14:paraId="3A8FF867" w14:textId="490DA66C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105D9">
              <w:rPr>
                <w:rFonts w:ascii="Century Gothic" w:hAnsi="Century Gothic"/>
                <w:b/>
                <w:bCs/>
                <w:sz w:val="28"/>
                <w:szCs w:val="28"/>
              </w:rPr>
              <w:t>Proceso:</w:t>
            </w:r>
          </w:p>
        </w:tc>
        <w:tc>
          <w:tcPr>
            <w:tcW w:w="5391" w:type="dxa"/>
            <w:tcMar/>
          </w:tcPr>
          <w:p w:rsidRPr="008862BD" w:rsidR="004A77F7" w:rsidP="004A77F7" w:rsidRDefault="008255A2" w14:paraId="72AE65A8" w14:textId="1F2154A2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Recolección de datos</w:t>
            </w:r>
          </w:p>
        </w:tc>
        <w:tc>
          <w:tcPr>
            <w:tcW w:w="2529" w:type="dxa"/>
            <w:shd w:val="clear" w:color="auto" w:fill="99CC00"/>
            <w:tcMar/>
          </w:tcPr>
          <w:p w:rsidRPr="008862BD" w:rsidR="004A77F7" w:rsidP="00275974" w:rsidRDefault="004A77F7" w14:paraId="277ED5C5" w14:textId="54765F2D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Identificación:</w:t>
            </w:r>
          </w:p>
        </w:tc>
        <w:tc>
          <w:tcPr>
            <w:tcW w:w="3118" w:type="dxa"/>
            <w:tcMar/>
          </w:tcPr>
          <w:p w:rsidRPr="008D2BC9" w:rsidR="004A77F7" w:rsidP="004A77F7" w:rsidRDefault="008255A2" w14:paraId="47DBA43B" w14:textId="1A74373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lang w:val="en-US"/>
              </w:rPr>
            </w:pPr>
            <w:r w:rsidRPr="008D2BC9">
              <w:rPr>
                <w:rFonts w:ascii="Century Gothic" w:hAnsi="Century Gothic"/>
                <w:b/>
                <w:bCs/>
                <w:sz w:val="24"/>
                <w:szCs w:val="24"/>
                <w:lang w:val="en-US"/>
              </w:rPr>
              <w:t>PR-MSL-PMT-RD-EAJ-03</w:t>
            </w:r>
          </w:p>
        </w:tc>
      </w:tr>
      <w:tr w:rsidRPr="008862BD" w:rsidR="008D2BC9" w:rsidTr="1DB38954" w14:paraId="2C56D298" w14:textId="77777777">
        <w:trPr>
          <w:trHeight w:val="598"/>
        </w:trPr>
        <w:tc>
          <w:tcPr>
            <w:tcW w:w="2707" w:type="dxa"/>
            <w:gridSpan w:val="2"/>
            <w:shd w:val="clear" w:color="auto" w:fill="99CC00"/>
            <w:tcMar/>
            <w:vAlign w:val="center"/>
          </w:tcPr>
          <w:p w:rsidRPr="008862BD" w:rsidR="008D2BC9" w:rsidP="00377885" w:rsidRDefault="008D2BC9" w14:paraId="1C97DFA5" w14:textId="467E4390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Procedimiento:</w:t>
            </w:r>
          </w:p>
        </w:tc>
        <w:tc>
          <w:tcPr>
            <w:tcW w:w="5391" w:type="dxa"/>
            <w:tcMar/>
          </w:tcPr>
          <w:p w:rsidRPr="008D2BC9" w:rsidR="008D2BC9" w:rsidP="00275974" w:rsidRDefault="008D2BC9" w14:paraId="79E9E8DC" w14:textId="032C36B3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D2BC9">
              <w:rPr>
                <w:rFonts w:ascii="Century Gothic" w:hAnsi="Century Gothic"/>
                <w:b/>
                <w:bCs/>
                <w:sz w:val="24"/>
                <w:szCs w:val="24"/>
              </w:rPr>
              <w:t>Respuesta a Expedientes del Juzgado de Asuntos Municipales y de Tránsito</w:t>
            </w:r>
          </w:p>
        </w:tc>
        <w:tc>
          <w:tcPr>
            <w:tcW w:w="2529" w:type="dxa"/>
            <w:shd w:val="clear" w:color="auto" w:fill="99CC00"/>
            <w:tcMar/>
          </w:tcPr>
          <w:p w:rsidRPr="008862BD" w:rsidR="008D2BC9" w:rsidP="00275974" w:rsidRDefault="008D2BC9" w14:paraId="1D973077" w14:textId="3FD7CA3D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Versión:</w:t>
            </w:r>
          </w:p>
        </w:tc>
        <w:tc>
          <w:tcPr>
            <w:tcW w:w="3118" w:type="dxa"/>
            <w:tcMar/>
          </w:tcPr>
          <w:p w:rsidRPr="008862BD" w:rsidR="008D2BC9" w:rsidP="004A77F7" w:rsidRDefault="008D2BC9" w14:paraId="4C2B187A" w14:textId="38602E62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</w:p>
        </w:tc>
      </w:tr>
      <w:tr w:rsidRPr="008862BD" w:rsidR="008D2BC9" w:rsidTr="1DB38954" w14:paraId="4801851D" w14:textId="77777777">
        <w:trPr>
          <w:trHeight w:val="684"/>
        </w:trPr>
        <w:tc>
          <w:tcPr>
            <w:tcW w:w="2699" w:type="dxa"/>
            <w:shd w:val="clear" w:color="auto" w:fill="99CC00"/>
            <w:tcMar/>
            <w:vAlign w:val="center"/>
          </w:tcPr>
          <w:p w:rsidRPr="008862BD" w:rsidR="008D2BC9" w:rsidP="00377885" w:rsidRDefault="008D2BC9" w14:paraId="0C299DC2" w14:textId="13853846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Dirección:</w:t>
            </w:r>
          </w:p>
        </w:tc>
        <w:tc>
          <w:tcPr>
            <w:tcW w:w="5399" w:type="dxa"/>
            <w:gridSpan w:val="2"/>
            <w:shd w:val="clear" w:color="auto" w:fill="99CC00"/>
            <w:tcMar/>
            <w:vAlign w:val="center"/>
          </w:tcPr>
          <w:p w:rsidRPr="008862BD" w:rsidR="008D2BC9" w:rsidP="004A77F7" w:rsidRDefault="008D2BC9" w14:paraId="3395C2AA" w14:textId="2EC59BAF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Departamento:</w:t>
            </w:r>
          </w:p>
        </w:tc>
        <w:tc>
          <w:tcPr>
            <w:tcW w:w="5647" w:type="dxa"/>
            <w:gridSpan w:val="2"/>
            <w:shd w:val="clear" w:color="auto" w:fill="99CC00"/>
            <w:tcMar/>
            <w:vAlign w:val="center"/>
          </w:tcPr>
          <w:p w:rsidRPr="008862BD" w:rsidR="008D2BC9" w:rsidP="004A77F7" w:rsidRDefault="008D2BC9" w14:paraId="772E5861" w14:textId="3C3DED4E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Unidad:</w:t>
            </w:r>
          </w:p>
        </w:tc>
      </w:tr>
      <w:tr w:rsidRPr="008862BD" w:rsidR="008D2BC9" w:rsidTr="1DB38954" w14:paraId="7D607215" w14:textId="77777777">
        <w:trPr>
          <w:trHeight w:val="684"/>
        </w:trPr>
        <w:tc>
          <w:tcPr>
            <w:tcW w:w="2699" w:type="dxa"/>
            <w:shd w:val="clear" w:color="auto" w:fill="auto"/>
            <w:tcMar/>
            <w:vAlign w:val="center"/>
          </w:tcPr>
          <w:p w:rsidRPr="008862BD" w:rsidR="008D2BC9" w:rsidP="00377885" w:rsidRDefault="008D2BC9" w14:paraId="6993C2B3" w14:textId="77777777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399" w:type="dxa"/>
            <w:gridSpan w:val="2"/>
            <w:shd w:val="clear" w:color="auto" w:fill="auto"/>
            <w:tcMar/>
            <w:vAlign w:val="center"/>
          </w:tcPr>
          <w:p w:rsidRPr="008862BD" w:rsidR="008D2BC9" w:rsidP="004A77F7" w:rsidRDefault="008D2BC9" w14:paraId="64A145F6" w14:textId="1F08FBAF">
            <w:pPr>
              <w:jc w:val="center"/>
              <w:rPr>
                <w:rFonts w:ascii="Century Gothic" w:hAnsi="Century Gothic"/>
                <w:b w:val="1"/>
                <w:bCs w:val="1"/>
                <w:sz w:val="28"/>
                <w:szCs w:val="28"/>
              </w:rPr>
            </w:pPr>
            <w:r w:rsidRPr="267DB8E6" w:rsidR="008D2BC9">
              <w:rPr>
                <w:rFonts w:ascii="Century Gothic" w:hAnsi="Century Gothic"/>
                <w:b w:val="1"/>
                <w:bCs w:val="1"/>
                <w:sz w:val="28"/>
                <w:szCs w:val="28"/>
              </w:rPr>
              <w:t xml:space="preserve">Policía Municipal de </w:t>
            </w:r>
            <w:r w:rsidRPr="267DB8E6" w:rsidR="008D2BC9">
              <w:rPr>
                <w:rFonts w:ascii="Century Gothic" w:hAnsi="Century Gothic"/>
                <w:b w:val="1"/>
                <w:bCs w:val="1"/>
                <w:sz w:val="28"/>
                <w:szCs w:val="28"/>
              </w:rPr>
              <w:t>Tr</w:t>
            </w:r>
            <w:r w:rsidRPr="267DB8E6" w:rsidR="7BA14FE0">
              <w:rPr>
                <w:rFonts w:ascii="Century Gothic" w:hAnsi="Century Gothic"/>
                <w:b w:val="1"/>
                <w:bCs w:val="1"/>
                <w:sz w:val="28"/>
                <w:szCs w:val="28"/>
              </w:rPr>
              <w:t>á</w:t>
            </w:r>
            <w:r w:rsidRPr="267DB8E6" w:rsidR="008D2BC9">
              <w:rPr>
                <w:rFonts w:ascii="Century Gothic" w:hAnsi="Century Gothic"/>
                <w:b w:val="1"/>
                <w:bCs w:val="1"/>
                <w:sz w:val="28"/>
                <w:szCs w:val="28"/>
              </w:rPr>
              <w:t>nsito</w:t>
            </w:r>
          </w:p>
        </w:tc>
        <w:tc>
          <w:tcPr>
            <w:tcW w:w="5647" w:type="dxa"/>
            <w:gridSpan w:val="2"/>
            <w:shd w:val="clear" w:color="auto" w:fill="auto"/>
            <w:tcMar/>
            <w:vAlign w:val="center"/>
          </w:tcPr>
          <w:p w:rsidRPr="008862BD" w:rsidR="008D2BC9" w:rsidP="004A77F7" w:rsidRDefault="008D2BC9" w14:paraId="6BD59FCD" w14:textId="1EA74409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Recolección de Datos</w:t>
            </w:r>
          </w:p>
        </w:tc>
      </w:tr>
      <w:tr w:rsidRPr="008862BD" w:rsidR="004A77F7" w:rsidTr="1DB38954" w14:paraId="04865B05" w14:textId="77777777">
        <w:trPr>
          <w:trHeight w:val="684"/>
        </w:trPr>
        <w:tc>
          <w:tcPr>
            <w:tcW w:w="2699" w:type="dxa"/>
            <w:shd w:val="clear" w:color="auto" w:fill="99CC00"/>
            <w:tcMar/>
            <w:vAlign w:val="center"/>
          </w:tcPr>
          <w:p w:rsidRPr="008862BD" w:rsidR="004A77F7" w:rsidP="00377885" w:rsidRDefault="004A77F7" w14:paraId="6B10B662" w14:textId="77777777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399" w:type="dxa"/>
            <w:gridSpan w:val="2"/>
            <w:shd w:val="clear" w:color="auto" w:fill="99CC00"/>
            <w:tcMar/>
            <w:vAlign w:val="center"/>
          </w:tcPr>
          <w:p w:rsidRPr="008862BD" w:rsidR="004A77F7" w:rsidP="004A77F7" w:rsidRDefault="004A77F7" w14:paraId="4007A837" w14:textId="58856F4E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Nombre Completo</w:t>
            </w:r>
          </w:p>
        </w:tc>
        <w:tc>
          <w:tcPr>
            <w:tcW w:w="2529" w:type="dxa"/>
            <w:shd w:val="clear" w:color="auto" w:fill="99CC00"/>
            <w:tcMar/>
            <w:vAlign w:val="center"/>
          </w:tcPr>
          <w:p w:rsidRPr="008862BD" w:rsidR="004A77F7" w:rsidP="00275974" w:rsidRDefault="004A77F7" w14:paraId="00CD2A50" w14:textId="6302387B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Firma</w:t>
            </w:r>
          </w:p>
        </w:tc>
        <w:tc>
          <w:tcPr>
            <w:tcW w:w="3118" w:type="dxa"/>
            <w:shd w:val="clear" w:color="auto" w:fill="99CC00"/>
            <w:tcMar/>
            <w:vAlign w:val="center"/>
          </w:tcPr>
          <w:p w:rsidRPr="008862BD" w:rsidR="004A77F7" w:rsidP="004A77F7" w:rsidRDefault="004A77F7" w14:paraId="0D907B74" w14:textId="38AB786E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 w:rsidR="00A105D9">
              <w:rPr>
                <w:rFonts w:ascii="Century Gothic" w:hAnsi="Century Gothic"/>
                <w:b/>
                <w:bCs/>
                <w:sz w:val="28"/>
                <w:szCs w:val="28"/>
              </w:rPr>
              <w:t>E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laboración</w:t>
            </w:r>
          </w:p>
        </w:tc>
      </w:tr>
      <w:tr w:rsidRPr="008862BD" w:rsidR="004A77F7" w:rsidTr="1DB38954" w14:paraId="392098E8" w14:textId="77777777">
        <w:trPr>
          <w:trHeight w:val="587"/>
        </w:trPr>
        <w:tc>
          <w:tcPr>
            <w:tcW w:w="2699" w:type="dxa"/>
            <w:shd w:val="clear" w:color="auto" w:fill="99CC00"/>
            <w:tcMar/>
            <w:vAlign w:val="center"/>
          </w:tcPr>
          <w:p w:rsidRPr="008862BD" w:rsidR="004A77F7" w:rsidP="00377885" w:rsidRDefault="004A77F7" w14:paraId="206831DB" w14:textId="70284BCD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Elabora</w:t>
            </w:r>
            <w:r w:rsidR="00A105D9">
              <w:rPr>
                <w:rFonts w:ascii="Century Gothic" w:hAnsi="Century Gothic"/>
                <w:b/>
                <w:bCs/>
                <w:sz w:val="28"/>
                <w:szCs w:val="28"/>
              </w:rPr>
              <w:t>do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por: </w:t>
            </w:r>
          </w:p>
        </w:tc>
        <w:tc>
          <w:tcPr>
            <w:tcW w:w="5399" w:type="dxa"/>
            <w:gridSpan w:val="2"/>
            <w:tcMar/>
          </w:tcPr>
          <w:p w:rsidRPr="00275974" w:rsidR="004A77F7" w:rsidP="00275974" w:rsidRDefault="008D2BC9" w14:paraId="2DCEC136" w14:textId="5220B3B3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Hugo Leonel Sas Aguilar</w:t>
            </w:r>
          </w:p>
        </w:tc>
        <w:tc>
          <w:tcPr>
            <w:tcW w:w="2529" w:type="dxa"/>
            <w:vMerge w:val="restart"/>
            <w:tcMar/>
          </w:tcPr>
          <w:p w:rsidRPr="00275974" w:rsidR="004A77F7" w:rsidP="00275974" w:rsidRDefault="004A77F7" w14:paraId="6FD70F34" w14:textId="32FB052C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 w:val="restart"/>
            <w:tcMar/>
            <w:vAlign w:val="center"/>
          </w:tcPr>
          <w:p w:rsidRPr="008862BD" w:rsidR="004A77F7" w:rsidP="5CA03FBC" w:rsidRDefault="004A77F7" w14:paraId="4C666AA5" w14:textId="43D9C4FF">
            <w:pPr>
              <w:jc w:val="center"/>
              <w:rPr>
                <w:rFonts w:ascii="Century Gothic" w:hAnsi="Century Gothic" w:eastAsia="Century Gothic" w:cs="Century Gothic"/>
                <w:noProof w:val="0"/>
                <w:sz w:val="28"/>
                <w:szCs w:val="28"/>
                <w:lang w:val="es-GT"/>
              </w:rPr>
            </w:pPr>
            <w:r w:rsidRPr="5CA03FBC" w:rsidR="1B2ED048">
              <w:rPr>
                <w:rFonts w:ascii="Century Gothic" w:hAnsi="Century Gothic" w:eastAsia="Century Gothic" w:cs="Century Gothic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es-GT"/>
              </w:rPr>
              <w:t>12/03/2025</w:t>
            </w:r>
          </w:p>
        </w:tc>
      </w:tr>
      <w:tr w:rsidRPr="008862BD" w:rsidR="004A77F7" w:rsidTr="1DB38954" w14:paraId="3E46D96A" w14:textId="77777777">
        <w:trPr>
          <w:trHeight w:val="587"/>
        </w:trPr>
        <w:tc>
          <w:tcPr>
            <w:tcW w:w="2699" w:type="dxa"/>
            <w:shd w:val="clear" w:color="auto" w:fill="99CC00"/>
            <w:tcMar/>
            <w:vAlign w:val="center"/>
          </w:tcPr>
          <w:p w:rsidRPr="008862BD" w:rsidR="004A77F7" w:rsidP="00377885" w:rsidRDefault="004A77F7" w14:paraId="3296E063" w14:textId="4499920B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399" w:type="dxa"/>
            <w:gridSpan w:val="2"/>
            <w:tcMar/>
          </w:tcPr>
          <w:p w:rsidRPr="00275974" w:rsidR="004A77F7" w:rsidP="00275974" w:rsidRDefault="00AB70DB" w14:paraId="4A27393C" w14:textId="2435F990">
            <w:pPr>
              <w:rPr>
                <w:rFonts w:ascii="Century Gothic" w:hAnsi="Century Gothic"/>
                <w:b w:val="1"/>
                <w:bCs w:val="1"/>
              </w:rPr>
            </w:pPr>
            <w:r w:rsidRPr="1DB38954" w:rsidR="00AB70DB">
              <w:rPr>
                <w:rFonts w:ascii="Century Gothic" w:hAnsi="Century Gothic"/>
                <w:b w:val="1"/>
                <w:bCs w:val="1"/>
              </w:rPr>
              <w:t>Inspector PMT</w:t>
            </w:r>
          </w:p>
        </w:tc>
        <w:tc>
          <w:tcPr>
            <w:tcW w:w="2529" w:type="dxa"/>
            <w:vMerge/>
            <w:tcMar/>
          </w:tcPr>
          <w:p w:rsidRPr="00275974" w:rsidR="004A77F7" w:rsidP="00275974" w:rsidRDefault="004A77F7" w14:paraId="5DCB8DFC" w14:textId="77777777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/>
            <w:tcMar/>
          </w:tcPr>
          <w:p w:rsidRPr="008862BD" w:rsidR="004A77F7" w:rsidP="004A77F7" w:rsidRDefault="004A77F7" w14:paraId="1F0AC1E3" w14:textId="7777777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Pr="008862BD" w:rsidR="00B50D2A" w:rsidTr="1DB38954" w14:paraId="6982697F" w14:textId="77777777">
        <w:trPr>
          <w:trHeight w:val="361"/>
        </w:trPr>
        <w:tc>
          <w:tcPr>
            <w:tcW w:w="2699" w:type="dxa"/>
            <w:shd w:val="clear" w:color="auto" w:fill="99CC00"/>
            <w:tcMar/>
            <w:vAlign w:val="center"/>
          </w:tcPr>
          <w:p w:rsidRPr="008862BD" w:rsidR="00B50D2A" w:rsidP="00377885" w:rsidRDefault="00B50D2A" w14:paraId="0BADC367" w14:textId="77777777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399" w:type="dxa"/>
            <w:gridSpan w:val="2"/>
            <w:shd w:val="clear" w:color="auto" w:fill="99CC00"/>
            <w:tcMar/>
          </w:tcPr>
          <w:p w:rsidRPr="00275974" w:rsidR="00B50D2A" w:rsidP="00275974" w:rsidRDefault="00B50D2A" w14:paraId="242DEFB5" w14:textId="77777777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529" w:type="dxa"/>
            <w:shd w:val="clear" w:color="auto" w:fill="99CC00"/>
            <w:tcMar/>
          </w:tcPr>
          <w:p w:rsidRPr="00275974" w:rsidR="00B50D2A" w:rsidP="00275974" w:rsidRDefault="00B50D2A" w14:paraId="1151A974" w14:textId="77777777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shd w:val="clear" w:color="auto" w:fill="99CC00"/>
            <w:tcMar/>
          </w:tcPr>
          <w:p w:rsidRPr="008862BD" w:rsidR="00B50D2A" w:rsidP="004A77F7" w:rsidRDefault="00B50D2A" w14:paraId="04DE918C" w14:textId="225EBEAE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 w:rsidR="008D2BC9">
              <w:rPr>
                <w:rFonts w:ascii="Century Gothic" w:hAnsi="Century Gothic"/>
                <w:b/>
                <w:bCs/>
                <w:sz w:val="28"/>
                <w:szCs w:val="28"/>
              </w:rPr>
              <w:t>R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evisado</w:t>
            </w:r>
          </w:p>
        </w:tc>
      </w:tr>
      <w:tr w:rsidRPr="008862BD" w:rsidR="00B50D2A" w:rsidTr="1DB38954" w14:paraId="2D4EBC31" w14:textId="77777777">
        <w:trPr>
          <w:trHeight w:val="574"/>
        </w:trPr>
        <w:tc>
          <w:tcPr>
            <w:tcW w:w="2699" w:type="dxa"/>
            <w:shd w:val="clear" w:color="auto" w:fill="99CC00"/>
            <w:tcMar/>
            <w:vAlign w:val="center"/>
          </w:tcPr>
          <w:p w:rsidRPr="008862BD" w:rsidR="00B50D2A" w:rsidP="00377885" w:rsidRDefault="00B50D2A" w14:paraId="3F0F904C" w14:textId="6C659D13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Revisado por:</w:t>
            </w:r>
          </w:p>
        </w:tc>
        <w:tc>
          <w:tcPr>
            <w:tcW w:w="5399" w:type="dxa"/>
            <w:gridSpan w:val="2"/>
            <w:tcMar/>
          </w:tcPr>
          <w:p w:rsidRPr="00275974" w:rsidR="00B50D2A" w:rsidP="00275974" w:rsidRDefault="008D2BC9" w14:paraId="7DE99648" w14:textId="0C6B555D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Ricardo Cubur González</w:t>
            </w:r>
          </w:p>
        </w:tc>
        <w:tc>
          <w:tcPr>
            <w:tcW w:w="2529" w:type="dxa"/>
            <w:vMerge w:val="restart"/>
            <w:tcMar/>
          </w:tcPr>
          <w:p w:rsidRPr="00275974" w:rsidR="00B50D2A" w:rsidP="00275974" w:rsidRDefault="00B50D2A" w14:paraId="05373781" w14:textId="77777777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 w:val="restart"/>
            <w:tcMar/>
            <w:vAlign w:val="center"/>
          </w:tcPr>
          <w:p w:rsidRPr="00275974" w:rsidR="00B50D2A" w:rsidP="5CA03FBC" w:rsidRDefault="00B50D2A" w14:paraId="1B6EF774" w14:textId="0E264BFC">
            <w:pPr>
              <w:jc w:val="center"/>
              <w:rPr>
                <w:rFonts w:ascii="Century Gothic" w:hAnsi="Century Gothic" w:eastAsia="Century Gothic" w:cs="Century Gothic"/>
                <w:noProof w:val="0"/>
                <w:sz w:val="40"/>
                <w:szCs w:val="40"/>
                <w:lang w:val="es-GT"/>
              </w:rPr>
            </w:pPr>
            <w:r w:rsidRPr="5CA03FBC" w:rsidR="1A460F69">
              <w:rPr>
                <w:rFonts w:ascii="Century Gothic" w:hAnsi="Century Gothic" w:eastAsia="Century Gothic" w:cs="Century Gothic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8"/>
                <w:szCs w:val="28"/>
                <w:lang w:val="es-GT"/>
              </w:rPr>
              <w:t>14/03/2025</w:t>
            </w:r>
          </w:p>
        </w:tc>
      </w:tr>
      <w:tr w:rsidRPr="008862BD" w:rsidR="00B50D2A" w:rsidTr="1DB38954" w14:paraId="4B419F3C" w14:textId="77777777">
        <w:trPr>
          <w:trHeight w:val="389"/>
        </w:trPr>
        <w:tc>
          <w:tcPr>
            <w:tcW w:w="2699" w:type="dxa"/>
            <w:shd w:val="clear" w:color="auto" w:fill="99CC00"/>
            <w:tcMar/>
            <w:vAlign w:val="center"/>
          </w:tcPr>
          <w:p w:rsidRPr="008862BD" w:rsidR="00B50D2A" w:rsidP="00377885" w:rsidRDefault="00B50D2A" w14:paraId="409662F7" w14:textId="68CE8D33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399" w:type="dxa"/>
            <w:gridSpan w:val="2"/>
            <w:tcMar/>
          </w:tcPr>
          <w:p w:rsidRPr="00275974" w:rsidR="00B50D2A" w:rsidP="00275974" w:rsidRDefault="00AB70DB" w14:paraId="3E300590" w14:textId="446037CC">
            <w:pPr>
              <w:rPr>
                <w:rFonts w:ascii="Century Gothic" w:hAnsi="Century Gothic"/>
                <w:b w:val="1"/>
                <w:bCs w:val="1"/>
              </w:rPr>
            </w:pPr>
            <w:r w:rsidRPr="1DB38954" w:rsidR="00AB70DB">
              <w:rPr>
                <w:rFonts w:ascii="Century Gothic" w:hAnsi="Century Gothic"/>
                <w:b w:val="1"/>
                <w:bCs w:val="1"/>
              </w:rPr>
              <w:t>Comisario General PMT</w:t>
            </w:r>
          </w:p>
        </w:tc>
        <w:tc>
          <w:tcPr>
            <w:tcW w:w="2529" w:type="dxa"/>
            <w:vMerge/>
            <w:tcMar/>
          </w:tcPr>
          <w:p w:rsidRPr="00275974" w:rsidR="00B50D2A" w:rsidP="00275974" w:rsidRDefault="00B50D2A" w14:paraId="5352479E" w14:textId="77777777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/>
            <w:tcMar/>
          </w:tcPr>
          <w:p w:rsidRPr="008862BD" w:rsidR="00B50D2A" w:rsidP="004A77F7" w:rsidRDefault="00B50D2A" w14:paraId="0835AB25" w14:textId="7777777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Pr="008862BD" w:rsidR="00B50D2A" w:rsidTr="1DB38954" w14:paraId="7D0663BA" w14:textId="77777777">
        <w:trPr>
          <w:trHeight w:val="355"/>
        </w:trPr>
        <w:tc>
          <w:tcPr>
            <w:tcW w:w="2699" w:type="dxa"/>
            <w:shd w:val="clear" w:color="auto" w:fill="99CC00"/>
            <w:tcMar/>
            <w:vAlign w:val="center"/>
          </w:tcPr>
          <w:p w:rsidRPr="008862BD" w:rsidR="00B50D2A" w:rsidP="00377885" w:rsidRDefault="00B50D2A" w14:paraId="429BBC1A" w14:textId="77777777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399" w:type="dxa"/>
            <w:gridSpan w:val="2"/>
            <w:shd w:val="clear" w:color="auto" w:fill="99CC00"/>
            <w:tcMar/>
          </w:tcPr>
          <w:p w:rsidRPr="00275974" w:rsidR="00B50D2A" w:rsidP="00275974" w:rsidRDefault="00B50D2A" w14:paraId="6B8BF674" w14:textId="5F4056BB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529" w:type="dxa"/>
            <w:shd w:val="clear" w:color="auto" w:fill="99CC00"/>
            <w:tcMar/>
          </w:tcPr>
          <w:p w:rsidRPr="00275974" w:rsidR="00B50D2A" w:rsidP="00275974" w:rsidRDefault="00B50D2A" w14:paraId="737AA524" w14:textId="77777777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shd w:val="clear" w:color="auto" w:fill="99CC00"/>
            <w:tcMar/>
          </w:tcPr>
          <w:p w:rsidRPr="008862BD" w:rsidR="00B50D2A" w:rsidP="004A77F7" w:rsidRDefault="00B50D2A" w14:paraId="431E5096" w14:textId="2F1FC601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Fecha de Aprobación</w:t>
            </w:r>
          </w:p>
        </w:tc>
      </w:tr>
      <w:tr w:rsidRPr="008862BD" w:rsidR="00B50D2A" w:rsidTr="1DB38954" w14:paraId="007C3FEF" w14:textId="77777777">
        <w:trPr>
          <w:trHeight w:val="587"/>
        </w:trPr>
        <w:tc>
          <w:tcPr>
            <w:tcW w:w="2699" w:type="dxa"/>
            <w:shd w:val="clear" w:color="auto" w:fill="99CC00"/>
            <w:tcMar/>
            <w:vAlign w:val="center"/>
          </w:tcPr>
          <w:p w:rsidRPr="008862BD" w:rsidR="00B50D2A" w:rsidP="00377885" w:rsidRDefault="00B50D2A" w14:paraId="2F86988A" w14:textId="716BD706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Aprobado por:</w:t>
            </w:r>
          </w:p>
        </w:tc>
        <w:tc>
          <w:tcPr>
            <w:tcW w:w="5399" w:type="dxa"/>
            <w:gridSpan w:val="2"/>
            <w:tcMar/>
          </w:tcPr>
          <w:p w:rsidRPr="00275974" w:rsidR="00B50D2A" w:rsidP="00275974" w:rsidRDefault="008D2BC9" w14:paraId="0597B8EB" w14:textId="688F48F8">
            <w:pPr>
              <w:rPr>
                <w:rFonts w:ascii="Century Gothic" w:hAnsi="Century Gothic"/>
                <w:b/>
                <w:bCs/>
              </w:rPr>
            </w:pPr>
            <w:r w:rsidRPr="008D2BC9">
              <w:rPr>
                <w:rFonts w:ascii="Century Gothic" w:hAnsi="Century Gothic"/>
                <w:b/>
                <w:bCs/>
              </w:rPr>
              <w:t>Lic. Yener Haroldo Plaza Natareno</w:t>
            </w:r>
          </w:p>
        </w:tc>
        <w:tc>
          <w:tcPr>
            <w:tcW w:w="2529" w:type="dxa"/>
            <w:vMerge w:val="restart"/>
            <w:tcMar/>
          </w:tcPr>
          <w:p w:rsidRPr="00275974" w:rsidR="00B50D2A" w:rsidP="00275974" w:rsidRDefault="00B50D2A" w14:paraId="289DD31C" w14:textId="77777777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 w:val="restart"/>
            <w:tcMar/>
            <w:vAlign w:val="center"/>
          </w:tcPr>
          <w:p w:rsidRPr="00275974" w:rsidR="00B50D2A" w:rsidP="00275974" w:rsidRDefault="00B50D2A" w14:paraId="49238087" w14:textId="77777777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</w:tc>
      </w:tr>
      <w:tr w:rsidRPr="008862BD" w:rsidR="00B50D2A" w:rsidTr="1DB38954" w14:paraId="54DFABBF" w14:textId="77777777">
        <w:trPr>
          <w:trHeight w:val="587"/>
        </w:trPr>
        <w:tc>
          <w:tcPr>
            <w:tcW w:w="2699" w:type="dxa"/>
            <w:shd w:val="clear" w:color="auto" w:fill="99CC00"/>
            <w:tcMar/>
            <w:vAlign w:val="center"/>
          </w:tcPr>
          <w:p w:rsidRPr="008862BD" w:rsidR="00B50D2A" w:rsidP="00377885" w:rsidRDefault="00B50D2A" w14:paraId="78FC2C09" w14:textId="28E3C17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399" w:type="dxa"/>
            <w:gridSpan w:val="2"/>
            <w:tcMar/>
          </w:tcPr>
          <w:p w:rsidRPr="008862BD" w:rsidR="00B50D2A" w:rsidP="008D2BC9" w:rsidRDefault="008D2BC9" w14:paraId="7D3250AC" w14:textId="08F704AC">
            <w:pPr>
              <w:rPr>
                <w:rFonts w:ascii="Century Gothic" w:hAnsi="Century Gothic"/>
                <w:b w:val="1"/>
                <w:bCs w:val="1"/>
                <w:sz w:val="48"/>
                <w:szCs w:val="48"/>
              </w:rPr>
            </w:pPr>
            <w:r w:rsidRPr="1DB38954" w:rsidR="008D2BC9">
              <w:rPr>
                <w:rFonts w:ascii="Century Gothic" w:hAnsi="Century Gothic"/>
                <w:b w:val="1"/>
                <w:bCs w:val="1"/>
              </w:rPr>
              <w:t>Alcalde Municipal</w:t>
            </w:r>
          </w:p>
        </w:tc>
        <w:tc>
          <w:tcPr>
            <w:tcW w:w="2529" w:type="dxa"/>
            <w:vMerge/>
            <w:tcMar/>
          </w:tcPr>
          <w:p w:rsidRPr="008862BD" w:rsidR="00B50D2A" w:rsidP="004A77F7" w:rsidRDefault="00B50D2A" w14:paraId="0E4DDCFC" w14:textId="7777777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  <w:tc>
          <w:tcPr>
            <w:tcW w:w="3118" w:type="dxa"/>
            <w:vMerge/>
            <w:tcMar/>
          </w:tcPr>
          <w:p w:rsidRPr="008862BD" w:rsidR="00B50D2A" w:rsidP="004A77F7" w:rsidRDefault="00B50D2A" w14:paraId="5C2364D2" w14:textId="7777777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</w:tbl>
    <w:p w:rsidR="5CA03FBC" w:rsidRDefault="5CA03FBC" w14:paraId="4587AFBF" w14:textId="19B71256">
      <w:r>
        <w:br w:type="page"/>
      </w:r>
    </w:p>
    <w:p w:rsidR="007D33A0" w:rsidP="1DB38954" w:rsidRDefault="00615417" w14:paraId="48A33097" w14:textId="3A495797">
      <w:pPr>
        <w:jc w:val="center"/>
        <w:rPr>
          <w:rFonts w:ascii="Century Gothic" w:hAnsi="Century Gothic"/>
          <w:b w:val="1"/>
          <w:bCs w:val="1"/>
          <w:sz w:val="32"/>
          <w:szCs w:val="32"/>
        </w:rPr>
      </w:pPr>
      <w:r w:rsidRPr="1DB38954" w:rsidR="00615417">
        <w:rPr>
          <w:rFonts w:ascii="Century Gothic" w:hAnsi="Century Gothic"/>
          <w:b w:val="1"/>
          <w:bCs w:val="1"/>
          <w:sz w:val="32"/>
          <w:szCs w:val="32"/>
        </w:rPr>
        <w:t>Objetivo</w:t>
      </w:r>
    </w:p>
    <w:p w:rsidRPr="003205F2" w:rsidR="00AB70DB" w:rsidP="1DB38954" w:rsidRDefault="003205F2" w14:paraId="53DC810A" w14:textId="30759C85">
      <w:pPr>
        <w:jc w:val="both"/>
        <w:rPr>
          <w:rFonts w:ascii="Century Gothic" w:hAnsi="Century Gothic"/>
          <w:sz w:val="26"/>
          <w:szCs w:val="26"/>
        </w:rPr>
      </w:pPr>
      <w:r w:rsidRPr="1DB38954" w:rsidR="003205F2">
        <w:rPr>
          <w:rFonts w:ascii="Century Gothic" w:hAnsi="Century Gothic"/>
          <w:sz w:val="26"/>
          <w:szCs w:val="26"/>
        </w:rPr>
        <w:t>G</w:t>
      </w:r>
      <w:r w:rsidRPr="1DB38954" w:rsidR="003205F2">
        <w:rPr>
          <w:rFonts w:ascii="Century Gothic" w:hAnsi="Century Gothic"/>
          <w:sz w:val="26"/>
          <w:szCs w:val="26"/>
        </w:rPr>
        <w:t>arantizar el cumplimiento de los procedimientos legales, asegurando una administración eficiente y transparente de la justicia en materia vial.</w:t>
      </w:r>
    </w:p>
    <w:p w:rsidRPr="008862BD" w:rsidR="00AB70DB" w:rsidP="00AB70DB" w:rsidRDefault="00AB70DB" w14:paraId="6076A4E3" w14:textId="77777777">
      <w:pPr>
        <w:jc w:val="center"/>
        <w:rPr>
          <w:rFonts w:ascii="Century Gothic" w:hAnsi="Century Gothic"/>
          <w:b w:val="1"/>
          <w:bCs w:val="1"/>
          <w:sz w:val="36"/>
          <w:szCs w:val="36"/>
        </w:rPr>
      </w:pPr>
      <w:r w:rsidRPr="1DB38954" w:rsidR="00AB70DB">
        <w:rPr>
          <w:rFonts w:ascii="Century Gothic" w:hAnsi="Century Gothic"/>
          <w:b w:val="1"/>
          <w:bCs w:val="1"/>
          <w:sz w:val="32"/>
          <w:szCs w:val="32"/>
        </w:rPr>
        <w:t>Marco Legal</w:t>
      </w:r>
    </w:p>
    <w:p w:rsidRPr="004C3A54" w:rsidR="00AB70DB" w:rsidP="1DB38954" w:rsidRDefault="00AB70DB" w14:paraId="42A08A0E" w14:textId="756299C8">
      <w:pPr>
        <w:pStyle w:val="ListParagraph"/>
        <w:numPr>
          <w:ilvl w:val="0"/>
          <w:numId w:val="7"/>
        </w:numPr>
        <w:jc w:val="both"/>
        <w:rPr>
          <w:rFonts w:ascii="Century Gothic" w:hAnsi="Century Gothic"/>
          <w:sz w:val="26"/>
          <w:szCs w:val="26"/>
        </w:rPr>
      </w:pPr>
      <w:r w:rsidRPr="1DB38954" w:rsidR="00AB70DB">
        <w:rPr>
          <w:rFonts w:ascii="Century Gothic" w:hAnsi="Century Gothic"/>
          <w:sz w:val="26"/>
          <w:szCs w:val="26"/>
        </w:rPr>
        <w:t>Constitución Política de la República de Guatemala</w:t>
      </w:r>
    </w:p>
    <w:p w:rsidR="38CE8ACB" w:rsidP="1DB38954" w:rsidRDefault="38CE8ACB" w14:paraId="15117CFF" w14:textId="75597CD1">
      <w:pPr>
        <w:pStyle w:val="ListParagraph"/>
        <w:numPr>
          <w:ilvl w:val="0"/>
          <w:numId w:val="7"/>
        </w:numPr>
        <w:jc w:val="both"/>
        <w:rPr>
          <w:rFonts w:ascii="Century Gothic" w:hAnsi="Century Gothic"/>
          <w:sz w:val="26"/>
          <w:szCs w:val="26"/>
        </w:rPr>
      </w:pPr>
      <w:r w:rsidRPr="1DB38954" w:rsidR="38CE8ACB">
        <w:rPr>
          <w:rFonts w:ascii="Century Gothic" w:hAnsi="Century Gothic"/>
          <w:sz w:val="26"/>
          <w:szCs w:val="26"/>
        </w:rPr>
        <w:t>Ley de Tránsito, Decreto 132-96</w:t>
      </w:r>
    </w:p>
    <w:p w:rsidR="5611FEB9" w:rsidP="1DB38954" w:rsidRDefault="5611FEB9" w14:paraId="0090187B" w14:textId="46E1C02F">
      <w:pPr>
        <w:pStyle w:val="ListParagraph"/>
        <w:numPr>
          <w:ilvl w:val="0"/>
          <w:numId w:val="7"/>
        </w:numPr>
        <w:jc w:val="both"/>
        <w:rPr>
          <w:rFonts w:ascii="Century Gothic" w:hAnsi="Century Gothic"/>
          <w:sz w:val="26"/>
          <w:szCs w:val="26"/>
        </w:rPr>
      </w:pPr>
      <w:r w:rsidRPr="1DB38954" w:rsidR="5611FEB9">
        <w:rPr>
          <w:rFonts w:ascii="Century Gothic" w:hAnsi="Century Gothic"/>
          <w:sz w:val="26"/>
          <w:szCs w:val="26"/>
        </w:rPr>
        <w:t>Código Municipal, Decreto 12-2002</w:t>
      </w:r>
    </w:p>
    <w:p w:rsidR="5611FEB9" w:rsidP="1DB38954" w:rsidRDefault="5611FEB9" w14:paraId="22F58D2A" w14:textId="752D2627">
      <w:pPr>
        <w:pStyle w:val="ListParagraph"/>
        <w:numPr>
          <w:ilvl w:val="0"/>
          <w:numId w:val="7"/>
        </w:numPr>
        <w:jc w:val="both"/>
        <w:rPr>
          <w:rFonts w:ascii="Century Gothic" w:hAnsi="Century Gothic"/>
          <w:sz w:val="26"/>
          <w:szCs w:val="26"/>
        </w:rPr>
      </w:pPr>
      <w:r w:rsidRPr="1DB38954" w:rsidR="5611FEB9">
        <w:rPr>
          <w:rFonts w:ascii="Century Gothic" w:hAnsi="Century Gothic"/>
          <w:sz w:val="26"/>
          <w:szCs w:val="26"/>
        </w:rPr>
        <w:t>Código Penal, Decreto 17-73</w:t>
      </w:r>
    </w:p>
    <w:p w:rsidRPr="004C3A54" w:rsidR="00AB70DB" w:rsidP="1DB38954" w:rsidRDefault="00AB70DB" w14:paraId="7065B766" w14:textId="7A2096AD">
      <w:pPr>
        <w:pStyle w:val="ListParagraph"/>
        <w:numPr>
          <w:ilvl w:val="0"/>
          <w:numId w:val="7"/>
        </w:numPr>
        <w:jc w:val="both"/>
        <w:rPr>
          <w:rFonts w:ascii="Century Gothic" w:hAnsi="Century Gothic"/>
          <w:sz w:val="26"/>
          <w:szCs w:val="26"/>
        </w:rPr>
      </w:pPr>
      <w:r w:rsidRPr="1DB38954" w:rsidR="00AB70DB">
        <w:rPr>
          <w:rFonts w:ascii="Century Gothic" w:hAnsi="Century Gothic"/>
          <w:sz w:val="26"/>
          <w:szCs w:val="26"/>
        </w:rPr>
        <w:t>Reglamento de Tránsito, Acuerdo Gubernativo 273-98</w:t>
      </w:r>
    </w:p>
    <w:p w:rsidRPr="008862BD" w:rsidR="00AB70DB" w:rsidP="1DB38954" w:rsidRDefault="00AB70DB" w14:paraId="5DD590A1" w14:textId="5E10022D">
      <w:pPr>
        <w:pStyle w:val="ListParagraph"/>
        <w:numPr>
          <w:ilvl w:val="0"/>
          <w:numId w:val="7"/>
        </w:numPr>
        <w:rPr>
          <w:rFonts w:ascii="Century Gothic" w:hAnsi="Century Gothic"/>
          <w:b w:val="1"/>
          <w:bCs w:val="1"/>
          <w:sz w:val="26"/>
          <w:szCs w:val="26"/>
        </w:rPr>
      </w:pPr>
      <w:r w:rsidRPr="1DB38954" w:rsidR="00AB70DB">
        <w:rPr>
          <w:rFonts w:ascii="Century Gothic" w:hAnsi="Century Gothic"/>
          <w:sz w:val="26"/>
          <w:szCs w:val="26"/>
        </w:rPr>
        <w:t>Acuerdo Gubernativo 9-2008</w:t>
      </w:r>
    </w:p>
    <w:p w:rsidRPr="008862BD" w:rsidR="00AB70DB" w:rsidP="1DB38954" w:rsidRDefault="00AB70DB" w14:paraId="046D7D8E" w14:textId="0EB7CEBE">
      <w:pPr>
        <w:pStyle w:val="ListParagraph"/>
        <w:ind w:left="1080"/>
        <w:jc w:val="center"/>
        <w:rPr>
          <w:rFonts w:ascii="Century Gothic" w:hAnsi="Century Gothic"/>
          <w:b w:val="1"/>
          <w:bCs w:val="1"/>
          <w:sz w:val="32"/>
          <w:szCs w:val="32"/>
        </w:rPr>
      </w:pPr>
      <w:r w:rsidRPr="1DB38954" w:rsidR="00AB70DB">
        <w:rPr>
          <w:rFonts w:ascii="Century Gothic" w:hAnsi="Century Gothic"/>
          <w:b w:val="1"/>
          <w:bCs w:val="1"/>
          <w:sz w:val="32"/>
          <w:szCs w:val="32"/>
        </w:rPr>
        <w:t>Normas de aplicación internas</w:t>
      </w:r>
    </w:p>
    <w:p w:rsidRPr="003205F2" w:rsidR="00AB70DB" w:rsidP="1DB38954" w:rsidRDefault="00AB70DB" w14:paraId="14D820C1" w14:textId="0322991A">
      <w:pPr>
        <w:jc w:val="center"/>
        <w:rPr>
          <w:rFonts w:ascii="Century Gothic" w:hAnsi="Century Gothic"/>
          <w:b w:val="1"/>
          <w:bCs w:val="1"/>
          <w:sz w:val="32"/>
          <w:szCs w:val="32"/>
        </w:rPr>
      </w:pPr>
      <w:r w:rsidRPr="1DB38954" w:rsidR="00AB70DB">
        <w:rPr>
          <w:rFonts w:ascii="Century Gothic" w:hAnsi="Century Gothic"/>
          <w:b w:val="1"/>
          <w:bCs w:val="1"/>
          <w:sz w:val="32"/>
          <w:szCs w:val="32"/>
        </w:rPr>
        <w:t>Usuarios</w:t>
      </w:r>
    </w:p>
    <w:p w:rsidRPr="004C3A54" w:rsidR="00AB70DB" w:rsidP="1DB38954" w:rsidRDefault="00AB70DB" w14:paraId="426D4270" w14:textId="6C9B0FF9">
      <w:pPr>
        <w:pStyle w:val="ListParagraph"/>
        <w:numPr>
          <w:ilvl w:val="0"/>
          <w:numId w:val="4"/>
        </w:numPr>
        <w:rPr>
          <w:rFonts w:ascii="Century Gothic" w:hAnsi="Century Gothic"/>
          <w:sz w:val="26"/>
          <w:szCs w:val="26"/>
        </w:rPr>
      </w:pPr>
      <w:r w:rsidRPr="1DB38954" w:rsidR="00AB70DB">
        <w:rPr>
          <w:rFonts w:ascii="Century Gothic" w:hAnsi="Century Gothic"/>
          <w:sz w:val="26"/>
          <w:szCs w:val="26"/>
        </w:rPr>
        <w:t>Personal del Departamento de la Policía Municipal de Tránsito</w:t>
      </w:r>
    </w:p>
    <w:p w:rsidRPr="004C3A54" w:rsidR="003205F2" w:rsidP="1DB38954" w:rsidRDefault="003205F2" w14:paraId="0E652E3B" w14:textId="3B78BADE">
      <w:pPr>
        <w:pStyle w:val="ListParagraph"/>
        <w:numPr>
          <w:ilvl w:val="0"/>
          <w:numId w:val="4"/>
        </w:numPr>
        <w:rPr>
          <w:rFonts w:ascii="Century Gothic" w:hAnsi="Century Gothic"/>
          <w:sz w:val="26"/>
          <w:szCs w:val="26"/>
        </w:rPr>
      </w:pPr>
      <w:r w:rsidRPr="1DB38954" w:rsidR="003205F2">
        <w:rPr>
          <w:rFonts w:ascii="Century Gothic" w:hAnsi="Century Gothic"/>
          <w:sz w:val="26"/>
          <w:szCs w:val="26"/>
        </w:rPr>
        <w:t>Personal del Juzgado de Asuntos Municipales y de Tránsito</w:t>
      </w:r>
    </w:p>
    <w:p w:rsidRPr="008255A2" w:rsidR="004C3A54" w:rsidP="008255A2" w:rsidRDefault="00AB70DB" w14:paraId="7A34F535" w14:textId="45266ED3">
      <w:pPr>
        <w:jc w:val="center"/>
        <w:rPr>
          <w:rFonts w:ascii="Century Gothic" w:hAnsi="Century Gothic"/>
          <w:b w:val="1"/>
          <w:bCs w:val="1"/>
          <w:sz w:val="36"/>
          <w:szCs w:val="36"/>
        </w:rPr>
      </w:pPr>
      <w:r w:rsidRPr="1DB38954" w:rsidR="00AB70DB">
        <w:rPr>
          <w:rFonts w:ascii="Century Gothic" w:hAnsi="Century Gothic"/>
          <w:b w:val="1"/>
          <w:bCs w:val="1"/>
          <w:sz w:val="32"/>
          <w:szCs w:val="32"/>
        </w:rPr>
        <w:t>Requisitos</w:t>
      </w:r>
    </w:p>
    <w:p w:rsidRPr="004C3A54" w:rsidR="00AB70DB" w:rsidP="1DB38954" w:rsidRDefault="0052457B" w14:paraId="68AAAD47" w14:textId="6C259E40">
      <w:pPr>
        <w:pStyle w:val="ListParagraph"/>
        <w:numPr>
          <w:ilvl w:val="0"/>
          <w:numId w:val="6"/>
        </w:numPr>
        <w:rPr>
          <w:rFonts w:ascii="Century Gothic" w:hAnsi="Century Gothic"/>
          <w:sz w:val="26"/>
          <w:szCs w:val="26"/>
        </w:rPr>
      </w:pPr>
      <w:r w:rsidRPr="1DB38954" w:rsidR="0052457B">
        <w:rPr>
          <w:rFonts w:ascii="Century Gothic" w:hAnsi="Century Gothic"/>
          <w:sz w:val="26"/>
          <w:szCs w:val="26"/>
        </w:rPr>
        <w:t>Que existan procedimientos administrativos que requieran la intervención del Juzgado de Asuntos Municipales y de Tránsito, y del Departamento de la Policía Municipal de Tránsito</w:t>
      </w:r>
      <w:r w:rsidRPr="1DB38954" w:rsidR="00AB70DB">
        <w:rPr>
          <w:rFonts w:ascii="Century Gothic" w:hAnsi="Century Gothic"/>
          <w:sz w:val="26"/>
          <w:szCs w:val="26"/>
        </w:rPr>
        <w:t>.</w:t>
      </w:r>
    </w:p>
    <w:p w:rsidRPr="008862BD" w:rsidR="007D33A0" w:rsidP="1DB38954" w:rsidRDefault="007D33A0" w14:paraId="59CDB7D8" w14:textId="23571C42">
      <w:pPr>
        <w:jc w:val="center"/>
        <w:rPr>
          <w:rFonts w:ascii="Century Gothic" w:hAnsi="Century Gothic"/>
          <w:b w:val="1"/>
          <w:bCs w:val="1"/>
          <w:sz w:val="32"/>
          <w:szCs w:val="32"/>
        </w:rPr>
      </w:pPr>
    </w:p>
    <w:p w:rsidRPr="008862BD" w:rsidR="007D33A0" w:rsidP="1DB38954" w:rsidRDefault="007D33A0" w14:paraId="7B69808B" w14:textId="4F1ACE8B">
      <w:pPr>
        <w:pStyle w:val="Normal"/>
        <w:jc w:val="center"/>
        <w:rPr>
          <w:rFonts w:ascii="Century Gothic" w:hAnsi="Century Gothic"/>
          <w:b w:val="1"/>
          <w:bCs w:val="1"/>
          <w:sz w:val="32"/>
          <w:szCs w:val="32"/>
        </w:rPr>
      </w:pPr>
      <w:r w:rsidRPr="1DB38954" w:rsidR="007D33A0">
        <w:rPr>
          <w:rFonts w:ascii="Century Gothic" w:hAnsi="Century Gothic"/>
          <w:b w:val="1"/>
          <w:bCs w:val="1"/>
          <w:sz w:val="32"/>
          <w:szCs w:val="32"/>
        </w:rPr>
        <w:t>Narrativa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8505"/>
        <w:gridCol w:w="2830"/>
      </w:tblGrid>
      <w:tr w:rsidRPr="008862BD" w:rsidR="007D33A0" w:rsidTr="1DB38954" w14:paraId="0AEC57BC" w14:textId="77777777">
        <w:tc>
          <w:tcPr>
            <w:tcW w:w="2405" w:type="dxa"/>
            <w:shd w:val="clear" w:color="auto" w:fill="92D050"/>
            <w:tcMar/>
          </w:tcPr>
          <w:p w:rsidRPr="008862BD" w:rsidR="007D33A0" w:rsidP="004A77F7" w:rsidRDefault="007D33A0" w14:paraId="31CF9239" w14:textId="448A5A99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8505" w:type="dxa"/>
            <w:shd w:val="clear" w:color="auto" w:fill="92D050"/>
            <w:tcMar/>
          </w:tcPr>
          <w:p w:rsidRPr="008862BD" w:rsidR="007D33A0" w:rsidP="004A77F7" w:rsidRDefault="007D33A0" w14:paraId="0329670F" w14:textId="3ED47F43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Actividad</w:t>
            </w:r>
          </w:p>
        </w:tc>
        <w:tc>
          <w:tcPr>
            <w:tcW w:w="2830" w:type="dxa"/>
            <w:shd w:val="clear" w:color="auto" w:fill="92D050"/>
            <w:tcMar/>
          </w:tcPr>
          <w:p w:rsidRPr="008862BD" w:rsidR="007D33A0" w:rsidP="004A77F7" w:rsidRDefault="007D33A0" w14:paraId="66634F76" w14:textId="748B3126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Responsable</w:t>
            </w:r>
          </w:p>
        </w:tc>
      </w:tr>
      <w:tr w:rsidRPr="008862BD" w:rsidR="007D33A0" w:rsidTr="1DB38954" w14:paraId="03D5B2BA" w14:textId="77777777">
        <w:tc>
          <w:tcPr>
            <w:tcW w:w="2405" w:type="dxa"/>
            <w:tcMar/>
          </w:tcPr>
          <w:p w:rsidRPr="00AB70DB" w:rsidR="007D33A0" w:rsidP="1DB38954" w:rsidRDefault="005A33C3" w14:paraId="27EE8710" w14:textId="0E24F841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1DB38954" w:rsidR="70179A23">
              <w:rPr>
                <w:rFonts w:ascii="Century Gothic" w:hAnsi="Century Gothic"/>
                <w:sz w:val="26"/>
                <w:szCs w:val="26"/>
              </w:rPr>
              <w:t>1</w:t>
            </w:r>
          </w:p>
        </w:tc>
        <w:tc>
          <w:tcPr>
            <w:tcW w:w="8505" w:type="dxa"/>
            <w:tcMar/>
          </w:tcPr>
          <w:p w:rsidRPr="005A33C3" w:rsidR="009A767F" w:rsidP="1DB38954" w:rsidRDefault="005A33C3" w14:paraId="04C03A65" w14:textId="2BBA28BD">
            <w:pPr>
              <w:jc w:val="both"/>
              <w:rPr>
                <w:rFonts w:ascii="Century Gothic" w:hAnsi="Century Gothic"/>
                <w:sz w:val="26"/>
                <w:szCs w:val="26"/>
              </w:rPr>
            </w:pPr>
            <w:r w:rsidRPr="1DB38954" w:rsidR="70179A23">
              <w:rPr>
                <w:rFonts w:ascii="Century Gothic" w:hAnsi="Century Gothic"/>
                <w:sz w:val="26"/>
                <w:szCs w:val="26"/>
              </w:rPr>
              <w:t>Recibir Expediente del Juzgado de Asuntos Municipales y de Tránsito</w:t>
            </w:r>
          </w:p>
        </w:tc>
        <w:tc>
          <w:tcPr>
            <w:tcW w:w="2830" w:type="dxa"/>
            <w:vMerge w:val="restart"/>
            <w:tcMar/>
            <w:vAlign w:val="center"/>
          </w:tcPr>
          <w:p w:rsidR="0A80F2D4" w:rsidP="1DB38954" w:rsidRDefault="0A80F2D4" w14:paraId="5F132E06" w14:textId="3BB38DC9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1DB38954" w:rsidR="70179A23">
              <w:rPr>
                <w:rFonts w:ascii="Century Gothic" w:hAnsi="Century Gothic"/>
                <w:sz w:val="26"/>
                <w:szCs w:val="26"/>
              </w:rPr>
              <w:t>Recolección de Datos</w:t>
            </w:r>
          </w:p>
        </w:tc>
      </w:tr>
      <w:tr w:rsidRPr="008862BD" w:rsidR="00AE14E5" w:rsidTr="1DB38954" w14:paraId="4FCA34FE" w14:textId="77777777">
        <w:tc>
          <w:tcPr>
            <w:tcW w:w="2405" w:type="dxa"/>
            <w:tcMar/>
          </w:tcPr>
          <w:p w:rsidRPr="00AB70DB" w:rsidR="00AE14E5" w:rsidP="1DB38954" w:rsidRDefault="005A33C3" w14:paraId="2E8C33EF" w14:textId="59A7A8C1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1DB38954" w:rsidR="70179A23">
              <w:rPr>
                <w:rFonts w:ascii="Century Gothic" w:hAnsi="Century Gothic"/>
                <w:sz w:val="26"/>
                <w:szCs w:val="26"/>
              </w:rPr>
              <w:t>2.1</w:t>
            </w:r>
          </w:p>
        </w:tc>
        <w:tc>
          <w:tcPr>
            <w:tcW w:w="8505" w:type="dxa"/>
            <w:tcMar/>
          </w:tcPr>
          <w:p w:rsidRPr="00AB70DB" w:rsidR="00AE14E5" w:rsidP="1DB38954" w:rsidRDefault="005A33C3" w14:paraId="53B1193C" w14:textId="38839DF5">
            <w:pPr>
              <w:jc w:val="both"/>
              <w:rPr>
                <w:rFonts w:ascii="Century Gothic" w:hAnsi="Century Gothic"/>
                <w:sz w:val="26"/>
                <w:szCs w:val="26"/>
              </w:rPr>
            </w:pPr>
            <w:r w:rsidRPr="1DB38954" w:rsidR="70179A23">
              <w:rPr>
                <w:rFonts w:ascii="Century Gothic" w:hAnsi="Century Gothic"/>
                <w:sz w:val="26"/>
                <w:szCs w:val="26"/>
              </w:rPr>
              <w:t>Si es expediente sobre multas de tránsito, continuar al paso 3</w:t>
            </w:r>
          </w:p>
        </w:tc>
        <w:tc>
          <w:tcPr>
            <w:tcW w:w="2830" w:type="dxa"/>
            <w:vMerge/>
            <w:tcMar/>
          </w:tcPr>
          <w:p w:rsidRPr="00AB70DB" w:rsidR="00AE14E5" w:rsidP="00AB70DB" w:rsidRDefault="005A33C3" w14:paraId="4C220297" w14:textId="57049116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Recolección de Datos</w:t>
            </w:r>
          </w:p>
        </w:tc>
      </w:tr>
      <w:tr w:rsidRPr="008862BD" w:rsidR="00AE14E5" w:rsidTr="1DB38954" w14:paraId="59604F7E" w14:textId="77777777">
        <w:tc>
          <w:tcPr>
            <w:tcW w:w="2405" w:type="dxa"/>
            <w:tcMar/>
          </w:tcPr>
          <w:p w:rsidRPr="00AB70DB" w:rsidR="00AE14E5" w:rsidP="1DB38954" w:rsidRDefault="005A33C3" w14:paraId="1B5FE1D2" w14:textId="68A44530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1DB38954" w:rsidR="70179A23">
              <w:rPr>
                <w:rFonts w:ascii="Century Gothic" w:hAnsi="Century Gothic"/>
                <w:sz w:val="26"/>
                <w:szCs w:val="26"/>
              </w:rPr>
              <w:t>2.2</w:t>
            </w:r>
          </w:p>
        </w:tc>
        <w:tc>
          <w:tcPr>
            <w:tcW w:w="8505" w:type="dxa"/>
            <w:tcMar/>
          </w:tcPr>
          <w:p w:rsidRPr="00AB70DB" w:rsidR="00AE14E5" w:rsidP="1DB38954" w:rsidRDefault="005A33C3" w14:paraId="4866FE32" w14:textId="41FAFA92">
            <w:pPr>
              <w:jc w:val="both"/>
              <w:rPr>
                <w:rFonts w:ascii="Century Gothic" w:hAnsi="Century Gothic"/>
                <w:sz w:val="26"/>
                <w:szCs w:val="26"/>
              </w:rPr>
            </w:pPr>
            <w:r w:rsidRPr="1DB38954" w:rsidR="70179A23">
              <w:rPr>
                <w:rFonts w:ascii="Century Gothic" w:hAnsi="Century Gothic"/>
                <w:sz w:val="26"/>
                <w:szCs w:val="26"/>
              </w:rPr>
              <w:t>Si no es expediente sobre multas de tránsito, continuar al paso 4</w:t>
            </w:r>
          </w:p>
        </w:tc>
        <w:tc>
          <w:tcPr>
            <w:tcW w:w="2830" w:type="dxa"/>
            <w:vMerge/>
            <w:tcMar/>
          </w:tcPr>
          <w:p w:rsidRPr="00AB70DB" w:rsidR="00AE14E5" w:rsidP="00AB70DB" w:rsidRDefault="005A33C3" w14:paraId="323293E4" w14:textId="3D581270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Recolección de Datos</w:t>
            </w:r>
          </w:p>
        </w:tc>
      </w:tr>
      <w:tr w:rsidRPr="008862BD" w:rsidR="00AE14E5" w:rsidTr="1DB38954" w14:paraId="69928C16" w14:textId="77777777">
        <w:tc>
          <w:tcPr>
            <w:tcW w:w="2405" w:type="dxa"/>
            <w:tcMar/>
          </w:tcPr>
          <w:p w:rsidRPr="00AB70DB" w:rsidR="00AE14E5" w:rsidP="1DB38954" w:rsidRDefault="005A33C3" w14:paraId="7A01AF8F" w14:textId="653EDBE5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1DB38954" w:rsidR="70179A23">
              <w:rPr>
                <w:rFonts w:ascii="Century Gothic" w:hAnsi="Century Gothic"/>
                <w:sz w:val="26"/>
                <w:szCs w:val="26"/>
              </w:rPr>
              <w:t>3</w:t>
            </w:r>
          </w:p>
        </w:tc>
        <w:tc>
          <w:tcPr>
            <w:tcW w:w="8505" w:type="dxa"/>
            <w:tcMar/>
          </w:tcPr>
          <w:p w:rsidRPr="00AB70DB" w:rsidR="00AE14E5" w:rsidP="1DB38954" w:rsidRDefault="005A33C3" w14:paraId="2DB8F17E" w14:textId="51334A4B">
            <w:pPr>
              <w:jc w:val="both"/>
              <w:rPr>
                <w:rFonts w:ascii="Century Gothic" w:hAnsi="Century Gothic"/>
                <w:sz w:val="26"/>
                <w:szCs w:val="26"/>
              </w:rPr>
            </w:pPr>
            <w:r w:rsidRPr="1DB38954" w:rsidR="70179A23">
              <w:rPr>
                <w:rFonts w:ascii="Century Gothic" w:hAnsi="Century Gothic"/>
                <w:sz w:val="26"/>
                <w:szCs w:val="26"/>
              </w:rPr>
              <w:t>Redactar informe del procedimiento que dio lugar a la multa.</w:t>
            </w:r>
          </w:p>
        </w:tc>
        <w:tc>
          <w:tcPr>
            <w:tcW w:w="2830" w:type="dxa"/>
            <w:tcMar/>
          </w:tcPr>
          <w:p w:rsidRPr="00AB70DB" w:rsidR="00AE14E5" w:rsidP="1DB38954" w:rsidRDefault="005A33C3" w14:paraId="2B154205" w14:textId="4A52CC62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1DB38954" w:rsidR="70179A23">
              <w:rPr>
                <w:rFonts w:ascii="Century Gothic" w:hAnsi="Century Gothic"/>
                <w:sz w:val="26"/>
                <w:szCs w:val="26"/>
              </w:rPr>
              <w:t>Agente.</w:t>
            </w:r>
          </w:p>
        </w:tc>
      </w:tr>
      <w:tr w:rsidRPr="008862BD" w:rsidR="00AE14E5" w:rsidTr="1DB38954" w14:paraId="35F27A96" w14:textId="77777777">
        <w:tc>
          <w:tcPr>
            <w:tcW w:w="2405" w:type="dxa"/>
            <w:tcMar/>
          </w:tcPr>
          <w:p w:rsidRPr="00AB70DB" w:rsidR="00AE14E5" w:rsidP="1DB38954" w:rsidRDefault="005A33C3" w14:paraId="361512C4" w14:textId="6577B3C0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1DB38954" w:rsidR="70179A23">
              <w:rPr>
                <w:rFonts w:ascii="Century Gothic" w:hAnsi="Century Gothic"/>
                <w:sz w:val="26"/>
                <w:szCs w:val="26"/>
              </w:rPr>
              <w:t>4</w:t>
            </w:r>
          </w:p>
        </w:tc>
        <w:tc>
          <w:tcPr>
            <w:tcW w:w="8505" w:type="dxa"/>
            <w:tcMar/>
          </w:tcPr>
          <w:p w:rsidRPr="00AB70DB" w:rsidR="00AE14E5" w:rsidP="1DB38954" w:rsidRDefault="005A33C3" w14:paraId="617DBCD2" w14:textId="032CF90E">
            <w:pPr>
              <w:jc w:val="both"/>
              <w:rPr>
                <w:rFonts w:ascii="Century Gothic" w:hAnsi="Century Gothic"/>
                <w:sz w:val="26"/>
                <w:szCs w:val="26"/>
              </w:rPr>
            </w:pPr>
            <w:r w:rsidRPr="1DB38954" w:rsidR="70179A23">
              <w:rPr>
                <w:rFonts w:ascii="Century Gothic" w:hAnsi="Century Gothic"/>
                <w:sz w:val="26"/>
                <w:szCs w:val="26"/>
              </w:rPr>
              <w:t>Informar sobre el procedimiento solicitado al Juzgado de Asuntos Municipales y de Tránsito para finalizar el expediente.</w:t>
            </w:r>
          </w:p>
        </w:tc>
        <w:tc>
          <w:tcPr>
            <w:tcW w:w="2830" w:type="dxa"/>
            <w:tcMar/>
          </w:tcPr>
          <w:p w:rsidRPr="00AB70DB" w:rsidR="00AE14E5" w:rsidP="1DB38954" w:rsidRDefault="005A33C3" w14:paraId="2FC1B967" w14:textId="19EECA73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1DB38954" w:rsidR="70179A23">
              <w:rPr>
                <w:rFonts w:ascii="Century Gothic" w:hAnsi="Century Gothic"/>
                <w:sz w:val="26"/>
                <w:szCs w:val="26"/>
              </w:rPr>
              <w:t>Comisario General PMT.</w:t>
            </w:r>
          </w:p>
        </w:tc>
      </w:tr>
      <w:tr w:rsidRPr="008862BD" w:rsidR="00AE14E5" w:rsidTr="1DB38954" w14:paraId="70CACD96" w14:textId="77777777">
        <w:tc>
          <w:tcPr>
            <w:tcW w:w="2405" w:type="dxa"/>
            <w:tcMar/>
          </w:tcPr>
          <w:p w:rsidRPr="00AB70DB" w:rsidR="00AE14E5" w:rsidP="1DB38954" w:rsidRDefault="00AE14E5" w14:paraId="1090B781" w14:textId="77777777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</w:p>
        </w:tc>
        <w:tc>
          <w:tcPr>
            <w:tcW w:w="8505" w:type="dxa"/>
            <w:tcMar/>
          </w:tcPr>
          <w:p w:rsidRPr="00AB70DB" w:rsidR="00AE14E5" w:rsidP="1DB38954" w:rsidRDefault="005A33C3" w14:paraId="1ADC81B1" w14:textId="0C592273">
            <w:pPr>
              <w:jc w:val="both"/>
              <w:rPr>
                <w:rFonts w:ascii="Century Gothic" w:hAnsi="Century Gothic"/>
                <w:sz w:val="26"/>
                <w:szCs w:val="26"/>
              </w:rPr>
            </w:pPr>
            <w:r w:rsidRPr="1DB38954" w:rsidR="70179A23">
              <w:rPr>
                <w:rFonts w:ascii="Century Gothic" w:hAnsi="Century Gothic"/>
                <w:sz w:val="26"/>
                <w:szCs w:val="26"/>
              </w:rPr>
              <w:t>Fin del Procedimiento</w:t>
            </w:r>
          </w:p>
        </w:tc>
        <w:tc>
          <w:tcPr>
            <w:tcW w:w="2830" w:type="dxa"/>
            <w:tcMar/>
          </w:tcPr>
          <w:p w:rsidRPr="00AB70DB" w:rsidR="00AE14E5" w:rsidP="1DB38954" w:rsidRDefault="00AE14E5" w14:paraId="18683520" w14:textId="18DD59E3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</w:p>
        </w:tc>
      </w:tr>
    </w:tbl>
    <w:p w:rsidR="00590A69" w:rsidP="004A77F7" w:rsidRDefault="00590A69" w14:paraId="2E5976D5" w14:textId="47953A75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:rsidR="00590A69" w:rsidRDefault="00590A69" w14:paraId="42F076D1" w14:textId="77777777">
      <w:pPr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br w:type="page"/>
      </w:r>
    </w:p>
    <w:p w:rsidRPr="008862BD" w:rsidR="007D33A0" w:rsidP="1DB38954" w:rsidRDefault="007D33A0" w14:paraId="16B6497F" w14:textId="3CBB3B02">
      <w:pPr>
        <w:jc w:val="center"/>
        <w:rPr>
          <w:rFonts w:ascii="Century Gothic" w:hAnsi="Century Gothic"/>
          <w:b w:val="1"/>
          <w:bCs w:val="1"/>
          <w:sz w:val="32"/>
          <w:szCs w:val="32"/>
        </w:rPr>
      </w:pPr>
      <w:r w:rsidRPr="1DB38954" w:rsidR="007D33A0">
        <w:rPr>
          <w:rFonts w:ascii="Century Gothic" w:hAnsi="Century Gothic"/>
          <w:b w:val="1"/>
          <w:bCs w:val="1"/>
          <w:sz w:val="32"/>
          <w:szCs w:val="32"/>
        </w:rPr>
        <w:t>Diagrama</w:t>
      </w:r>
      <w:r w:rsidRPr="1DB38954" w:rsidR="00AE14E5">
        <w:rPr>
          <w:rFonts w:ascii="Century Gothic" w:hAnsi="Century Gothic"/>
          <w:b w:val="1"/>
          <w:bCs w:val="1"/>
          <w:sz w:val="32"/>
          <w:szCs w:val="32"/>
        </w:rPr>
        <w:t xml:space="preserve"> </w:t>
      </w:r>
    </w:p>
    <w:p w:rsidRPr="008862BD" w:rsidR="007D33A0" w:rsidP="004A77F7" w:rsidRDefault="002A260E" w14:paraId="35DF0C1D" w14:textId="4B30D1CA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noProof/>
        </w:rPr>
        <w:drawing>
          <wp:inline distT="0" distB="0" distL="0" distR="0" wp14:anchorId="2AED0D59" wp14:editId="2EBCC2A7">
            <wp:extent cx="6455410" cy="4300151"/>
            <wp:effectExtent l="0" t="0" r="2540" b="5715"/>
            <wp:docPr id="219834568" name="Picture 1" descr="A diagram of a proces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834568" name="Picture 1" descr="A diagram of a process&#10;&#10;AI-generated content may be incorrect."/>
                    <pic:cNvPicPr/>
                  </pic:nvPicPr>
                  <pic:blipFill rotWithShape="1">
                    <a:blip r:embed="rId9"/>
                    <a:srcRect b="15644"/>
                    <a:stretch/>
                  </pic:blipFill>
                  <pic:spPr bwMode="auto">
                    <a:xfrm>
                      <a:off x="0" y="0"/>
                      <a:ext cx="6464084" cy="43059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Pr="008862BD" w:rsidR="007D33A0" w:rsidP="004A77F7" w:rsidRDefault="007D33A0" w14:paraId="77EC92D4" w14:textId="7777777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:rsidR="002A260E" w:rsidP="1DB38954" w:rsidRDefault="002A260E" w14:paraId="7AC524F0" w14:textId="77777777">
      <w:pPr>
        <w:jc w:val="center"/>
        <w:rPr>
          <w:rFonts w:ascii="Century Gothic" w:hAnsi="Century Gothic"/>
          <w:b w:val="1"/>
          <w:bCs w:val="1"/>
          <w:sz w:val="32"/>
          <w:szCs w:val="32"/>
        </w:rPr>
      </w:pPr>
      <w:r w:rsidRPr="1DB38954" w:rsidR="002A260E">
        <w:rPr>
          <w:rFonts w:ascii="Century Gothic" w:hAnsi="Century Gothic"/>
          <w:b w:val="1"/>
          <w:bCs w:val="1"/>
          <w:sz w:val="32"/>
          <w:szCs w:val="32"/>
        </w:rPr>
        <w:t>Tabla de Anexos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1907"/>
      </w:tblGrid>
      <w:tr w:rsidR="002A260E" w:rsidTr="1DB38954" w14:paraId="3E92CA5A" w14:textId="77777777">
        <w:tc>
          <w:tcPr>
            <w:tcW w:w="1696" w:type="dxa"/>
            <w:tcMar/>
          </w:tcPr>
          <w:p w:rsidR="002A260E" w:rsidP="1DB38954" w:rsidRDefault="002A260E" w14:paraId="782701DF" w14:textId="77777777">
            <w:pPr>
              <w:jc w:val="center"/>
              <w:rPr>
                <w:rFonts w:ascii="Century Gothic" w:hAnsi="Century Gothic"/>
                <w:b w:val="1"/>
                <w:bCs w:val="1"/>
                <w:sz w:val="32"/>
                <w:szCs w:val="32"/>
              </w:rPr>
            </w:pPr>
            <w:r w:rsidRPr="1DB38954" w:rsidR="002A260E">
              <w:rPr>
                <w:rFonts w:ascii="Century Gothic" w:hAnsi="Century Gothic"/>
                <w:b w:val="1"/>
                <w:bCs w:val="1"/>
                <w:sz w:val="32"/>
                <w:szCs w:val="32"/>
              </w:rPr>
              <w:t>No.</w:t>
            </w:r>
          </w:p>
        </w:tc>
        <w:tc>
          <w:tcPr>
            <w:tcW w:w="11907" w:type="dxa"/>
            <w:tcMar/>
          </w:tcPr>
          <w:p w:rsidR="002A260E" w:rsidP="1DB38954" w:rsidRDefault="002A260E" w14:paraId="0B7FBD6E" w14:textId="77777777">
            <w:pPr>
              <w:jc w:val="center"/>
              <w:rPr>
                <w:rFonts w:ascii="Century Gothic" w:hAnsi="Century Gothic"/>
                <w:b w:val="1"/>
                <w:bCs w:val="1"/>
                <w:sz w:val="32"/>
                <w:szCs w:val="32"/>
              </w:rPr>
            </w:pPr>
            <w:r w:rsidRPr="1DB38954" w:rsidR="002A260E">
              <w:rPr>
                <w:rFonts w:ascii="Century Gothic" w:hAnsi="Century Gothic"/>
                <w:b w:val="1"/>
                <w:bCs w:val="1"/>
                <w:sz w:val="32"/>
                <w:szCs w:val="32"/>
              </w:rPr>
              <w:t>Anexo</w:t>
            </w:r>
          </w:p>
        </w:tc>
      </w:tr>
      <w:tr w:rsidR="002A260E" w:rsidTr="1DB38954" w14:paraId="00680FAC" w14:textId="77777777">
        <w:tc>
          <w:tcPr>
            <w:tcW w:w="1696" w:type="dxa"/>
            <w:tcMar/>
          </w:tcPr>
          <w:p w:rsidRPr="00A728F2" w:rsidR="002A260E" w:rsidP="1DB38954" w:rsidRDefault="002A260E" w14:paraId="2069AAAD" w14:textId="77777777">
            <w:pPr>
              <w:jc w:val="center"/>
              <w:rPr>
                <w:rFonts w:ascii="Century Gothic" w:hAnsi="Century Gothic"/>
                <w:sz w:val="26"/>
                <w:szCs w:val="26"/>
              </w:rPr>
            </w:pPr>
            <w:r w:rsidRPr="1DB38954" w:rsidR="002A260E">
              <w:rPr>
                <w:rFonts w:ascii="Century Gothic" w:hAnsi="Century Gothic"/>
                <w:sz w:val="26"/>
                <w:szCs w:val="26"/>
              </w:rPr>
              <w:t>1</w:t>
            </w:r>
          </w:p>
        </w:tc>
        <w:tc>
          <w:tcPr>
            <w:tcW w:w="11907" w:type="dxa"/>
            <w:tcMar/>
          </w:tcPr>
          <w:p w:rsidRPr="00A728F2" w:rsidR="002A260E" w:rsidP="1DB38954" w:rsidRDefault="002A260E" w14:paraId="10C5695F" w14:textId="7D6A25B9">
            <w:pPr>
              <w:rPr>
                <w:rFonts w:ascii="Century Gothic" w:hAnsi="Century Gothic"/>
                <w:sz w:val="26"/>
                <w:szCs w:val="26"/>
              </w:rPr>
            </w:pPr>
            <w:r w:rsidRPr="1DB38954" w:rsidR="002A260E">
              <w:rPr>
                <w:rFonts w:ascii="Century Gothic" w:hAnsi="Century Gothic"/>
                <w:sz w:val="26"/>
                <w:szCs w:val="26"/>
              </w:rPr>
              <w:t>No Aplica</w:t>
            </w:r>
          </w:p>
        </w:tc>
      </w:tr>
    </w:tbl>
    <w:p w:rsidRPr="008862BD" w:rsidR="007D33A0" w:rsidP="004A77F7" w:rsidRDefault="007D33A0" w14:paraId="57FC8E71" w14:textId="7777777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:rsidRPr="008862BD" w:rsidR="007D33A0" w:rsidP="004A77F7" w:rsidRDefault="007D33A0" w14:paraId="5E72EFBF" w14:textId="7777777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:rsidRPr="008862BD" w:rsidR="007D33A0" w:rsidP="004A77F7" w:rsidRDefault="007D33A0" w14:paraId="772BA374" w14:textId="7777777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:rsidRPr="008862BD" w:rsidR="007D33A0" w:rsidP="004A77F7" w:rsidRDefault="007D33A0" w14:paraId="59670376" w14:textId="7777777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:rsidRPr="008862BD" w:rsidR="007D33A0" w:rsidP="004A77F7" w:rsidRDefault="007D33A0" w14:paraId="7B78FE0D" w14:textId="7777777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:rsidRPr="008862BD" w:rsidR="007D33A0" w:rsidP="004A77F7" w:rsidRDefault="007D33A0" w14:paraId="6BA2F55D" w14:textId="7777777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:rsidRPr="00D13CBF" w:rsidR="00D13CBF" w:rsidP="00D13CBF" w:rsidRDefault="00D13CBF" w14:paraId="5A800ECF" w14:textId="77777777">
      <w:pPr>
        <w:rPr>
          <w:rFonts w:ascii="Century Gothic" w:hAnsi="Century Gothic"/>
          <w:b/>
          <w:bCs/>
          <w:sz w:val="20"/>
          <w:szCs w:val="20"/>
        </w:rPr>
      </w:pPr>
    </w:p>
    <w:sectPr w:rsidRPr="00D13CBF" w:rsidR="00D13CBF" w:rsidSect="002C793B">
      <w:headerReference w:type="default" r:id="rId10"/>
      <w:footerReference w:type="default" r:id="rId11"/>
      <w:footerReference w:type="first" r:id="rId12"/>
      <w:pgSz w:w="15840" w:h="12240" w:orient="landscape"/>
      <w:pgMar w:top="1440" w:right="1239" w:bottom="1440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Pr="007D33A0" w:rsidR="004F20B9" w:rsidP="002C793B" w:rsidRDefault="004F20B9" w14:paraId="24AF022A" w14:textId="77777777">
      <w:pPr>
        <w:spacing w:after="0" w:line="240" w:lineRule="auto"/>
      </w:pPr>
      <w:r w:rsidRPr="007D33A0">
        <w:separator/>
      </w:r>
    </w:p>
  </w:endnote>
  <w:endnote w:type="continuationSeparator" w:id="0">
    <w:p w:rsidRPr="007D33A0" w:rsidR="004F20B9" w:rsidP="002C793B" w:rsidRDefault="004F20B9" w14:paraId="4723A23D" w14:textId="77777777">
      <w:pPr>
        <w:spacing w:after="0" w:line="240" w:lineRule="auto"/>
      </w:pPr>
      <w:r w:rsidRPr="007D33A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entury Gothic" w:hAnsi="Century Gothic"/>
      </w:rPr>
      <w:id w:val="-153231930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</w:rPr>
          <w:id w:val="1789159386"/>
          <w:docPartObj>
            <w:docPartGallery w:val="Page Numbers (Top of Page)"/>
            <w:docPartUnique/>
          </w:docPartObj>
        </w:sdtPr>
        <w:sdtContent>
          <w:p w:rsidRPr="008862BD" w:rsidR="002A260E" w:rsidP="002A260E" w:rsidRDefault="002A260E" w14:paraId="3678F07B" w14:textId="77777777">
            <w:pPr>
              <w:pStyle w:val="Footer"/>
              <w:jc w:val="right"/>
              <w:rPr>
                <w:rFonts w:ascii="Century Gothic" w:hAnsi="Century Gothic"/>
              </w:rPr>
            </w:pPr>
            <w:r w:rsidRPr="008862BD">
              <w:rPr>
                <w:rFonts w:ascii="Century Gothic" w:hAnsi="Century Gothic"/>
              </w:rPr>
              <w:t xml:space="preserve">Página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PAGE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  <w:r w:rsidRPr="008862BD">
              <w:rPr>
                <w:rFonts w:ascii="Century Gothic" w:hAnsi="Century Gothic"/>
              </w:rPr>
              <w:t xml:space="preserve"> de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NUMPAGES 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5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</w:p>
        </w:sdtContent>
        <w:sdtEndPr>
          <w:rPr>
            <w:rFonts w:ascii="Century Gothic" w:hAnsi="Century Gothic"/>
          </w:rPr>
        </w:sdtEndPr>
      </w:sdt>
    </w:sdtContent>
    <w:sdtEndPr>
      <w:rPr>
        <w:rFonts w:ascii="Century Gothic" w:hAnsi="Century Gothic"/>
      </w:rPr>
    </w:sdtEndPr>
  </w:sdt>
  <w:p w:rsidR="002A260E" w:rsidRDefault="002A260E" w14:paraId="153BDBF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entury Gothic" w:hAnsi="Century Gothic"/>
      </w:rPr>
      <w:id w:val="69316254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</w:rPr>
          <w:id w:val="-1769616900"/>
          <w:docPartObj>
            <w:docPartGallery w:val="Page Numbers (Top of Page)"/>
            <w:docPartUnique/>
          </w:docPartObj>
        </w:sdtPr>
        <w:sdtContent>
          <w:p w:rsidRPr="008862BD" w:rsidR="007D33A0" w:rsidRDefault="007D33A0" w14:paraId="6A0A0885" w14:textId="6D87404E">
            <w:pPr>
              <w:pStyle w:val="Footer"/>
              <w:jc w:val="right"/>
              <w:rPr>
                <w:rFonts w:ascii="Century Gothic" w:hAnsi="Century Gothic"/>
              </w:rPr>
            </w:pPr>
            <w:r w:rsidRPr="008862BD">
              <w:rPr>
                <w:rFonts w:ascii="Century Gothic" w:hAnsi="Century Gothic"/>
              </w:rPr>
              <w:t xml:space="preserve">Página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PAGE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 w:rsidRPr="008862BD">
              <w:rPr>
                <w:rFonts w:ascii="Century Gothic" w:hAnsi="Century Gothic"/>
                <w:b/>
                <w:bCs/>
                <w:noProof/>
              </w:rPr>
              <w:t>2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  <w:r w:rsidRPr="008862BD">
              <w:rPr>
                <w:rFonts w:ascii="Century Gothic" w:hAnsi="Century Gothic"/>
              </w:rPr>
              <w:t xml:space="preserve"> de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NUMPAGES 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 w:rsidRPr="008862BD">
              <w:rPr>
                <w:rFonts w:ascii="Century Gothic" w:hAnsi="Century Gothic"/>
                <w:b/>
                <w:bCs/>
                <w:noProof/>
              </w:rPr>
              <w:t>2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</w:p>
        </w:sdtContent>
        <w:sdtEndPr>
          <w:rPr>
            <w:rFonts w:ascii="Century Gothic" w:hAnsi="Century Gothic"/>
          </w:rPr>
        </w:sdtEndPr>
      </w:sdt>
    </w:sdtContent>
    <w:sdtEndPr>
      <w:rPr>
        <w:rFonts w:ascii="Century Gothic" w:hAnsi="Century Gothic"/>
      </w:rPr>
    </w:sdtEndPr>
  </w:sdt>
  <w:p w:rsidRPr="007D33A0" w:rsidR="007D33A0" w:rsidRDefault="007D33A0" w14:paraId="1760BAD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Pr="007D33A0" w:rsidR="004F20B9" w:rsidP="002C793B" w:rsidRDefault="004F20B9" w14:paraId="0A2EF9DB" w14:textId="77777777">
      <w:pPr>
        <w:spacing w:after="0" w:line="240" w:lineRule="auto"/>
      </w:pPr>
      <w:r w:rsidRPr="007D33A0">
        <w:separator/>
      </w:r>
    </w:p>
  </w:footnote>
  <w:footnote w:type="continuationSeparator" w:id="0">
    <w:p w:rsidRPr="007D33A0" w:rsidR="004F20B9" w:rsidP="002C793B" w:rsidRDefault="004F20B9" w14:paraId="319E6AD6" w14:textId="77777777">
      <w:pPr>
        <w:spacing w:after="0" w:line="240" w:lineRule="auto"/>
      </w:pPr>
      <w:r w:rsidRPr="007D33A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3220"/>
      <w:gridCol w:w="7468"/>
      <w:gridCol w:w="2903"/>
    </w:tblGrid>
    <w:tr w:rsidRPr="008862BD" w:rsidR="006C2389" w:rsidTr="006C2389" w14:paraId="1FC16E64" w14:textId="77777777">
      <w:trPr>
        <w:trHeight w:val="424"/>
      </w:trPr>
      <w:tc>
        <w:tcPr>
          <w:tcW w:w="3220" w:type="dxa"/>
          <w:vMerge w:val="restart"/>
        </w:tcPr>
        <w:p w:rsidRPr="008862BD" w:rsidR="006C2389" w:rsidP="006C2389" w:rsidRDefault="008862BD" w14:paraId="6FA8DE04" w14:textId="70DBB6C0">
          <w:pPr>
            <w:pStyle w:val="Header"/>
            <w:jc w:val="center"/>
            <w:rPr>
              <w:rFonts w:ascii="Century Gothic" w:hAnsi="Century Gothic"/>
            </w:rPr>
          </w:pPr>
          <w:r w:rsidRPr="008862BD">
            <w:rPr>
              <w:rFonts w:ascii="Century Gothic" w:hAnsi="Century Gothic"/>
              <w:b/>
              <w:bCs/>
              <w:noProof/>
              <w:sz w:val="48"/>
              <w:szCs w:val="48"/>
            </w:rPr>
            <w:drawing>
              <wp:anchor distT="0" distB="0" distL="114300" distR="114300" simplePos="0" relativeHeight="251659264" behindDoc="0" locked="0" layoutInCell="1" allowOverlap="1" wp14:anchorId="37FEDBB6" wp14:editId="4BC23B9E">
                <wp:simplePos x="0" y="0"/>
                <wp:positionH relativeFrom="column">
                  <wp:posOffset>603250</wp:posOffset>
                </wp:positionH>
                <wp:positionV relativeFrom="paragraph">
                  <wp:posOffset>102870</wp:posOffset>
                </wp:positionV>
                <wp:extent cx="652228" cy="904875"/>
                <wp:effectExtent l="0" t="0" r="0" b="0"/>
                <wp:wrapNone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228" cy="904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468" w:type="dxa"/>
          <w:vMerge w:val="restart"/>
          <w:vAlign w:val="center"/>
        </w:tcPr>
        <w:p w:rsidRPr="008862BD" w:rsidR="006C2389" w:rsidP="002C793B" w:rsidRDefault="00A16567" w14:paraId="65C492AA" w14:textId="4E92BF3F">
          <w:pPr>
            <w:pStyle w:val="Header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  <w:b/>
              <w:bCs/>
              <w:sz w:val="20"/>
              <w:szCs w:val="20"/>
            </w:rPr>
            <w:t>Procedimiento Respuesta a Expedientes del Juzgado de Asuntos Municipales y de Tránsito</w:t>
          </w:r>
        </w:p>
      </w:tc>
      <w:tc>
        <w:tcPr>
          <w:tcW w:w="2903" w:type="dxa"/>
          <w:vAlign w:val="center"/>
        </w:tcPr>
        <w:p w:rsidRPr="008862BD" w:rsidR="006C2389" w:rsidP="006C2389" w:rsidRDefault="006C2389" w14:paraId="413B6C95" w14:textId="3C2E9E52">
          <w:pPr>
            <w:pStyle w:val="Header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Identificación:</w:t>
          </w:r>
        </w:p>
      </w:tc>
    </w:tr>
    <w:tr w:rsidRPr="008D2BC9" w:rsidR="006C2389" w:rsidTr="006C2389" w14:paraId="25FBDA3F" w14:textId="77777777">
      <w:trPr>
        <w:trHeight w:val="423"/>
      </w:trPr>
      <w:tc>
        <w:tcPr>
          <w:tcW w:w="3220" w:type="dxa"/>
          <w:vMerge/>
        </w:tcPr>
        <w:p w:rsidRPr="008862BD" w:rsidR="006C2389" w:rsidP="002C793B" w:rsidRDefault="006C2389" w14:paraId="6C53BA40" w14:textId="77777777">
          <w:pPr>
            <w:pStyle w:val="Header"/>
            <w:rPr>
              <w:rFonts w:ascii="Century Gothic" w:hAnsi="Century Gothic"/>
            </w:rPr>
          </w:pPr>
        </w:p>
      </w:tc>
      <w:tc>
        <w:tcPr>
          <w:tcW w:w="7468" w:type="dxa"/>
          <w:vMerge/>
          <w:vAlign w:val="center"/>
        </w:tcPr>
        <w:p w:rsidRPr="008862BD" w:rsidR="006C2389" w:rsidP="002C793B" w:rsidRDefault="006C2389" w14:paraId="631D0A35" w14:textId="77777777">
          <w:pPr>
            <w:pStyle w:val="Header"/>
            <w:jc w:val="center"/>
            <w:rPr>
              <w:rFonts w:ascii="Century Gothic" w:hAnsi="Century Gothic"/>
            </w:rPr>
          </w:pPr>
        </w:p>
      </w:tc>
      <w:tc>
        <w:tcPr>
          <w:tcW w:w="2903" w:type="dxa"/>
          <w:vAlign w:val="center"/>
        </w:tcPr>
        <w:p w:rsidRPr="008D2BC9" w:rsidR="006C2389" w:rsidP="002C793B" w:rsidRDefault="008255A2" w14:paraId="40340049" w14:textId="2D63E521">
          <w:pPr>
            <w:pStyle w:val="Header"/>
            <w:jc w:val="center"/>
            <w:rPr>
              <w:rFonts w:ascii="Century Gothic" w:hAnsi="Century Gothic"/>
              <w:sz w:val="24"/>
              <w:szCs w:val="24"/>
              <w:lang w:val="en-US"/>
            </w:rPr>
          </w:pPr>
          <w:r w:rsidRPr="008D2BC9">
            <w:rPr>
              <w:rFonts w:ascii="Century Gothic" w:hAnsi="Century Gothic"/>
              <w:sz w:val="24"/>
              <w:szCs w:val="24"/>
              <w:lang w:val="en-US"/>
            </w:rPr>
            <w:t>PR-MSL-PMT-RD-EAJ-03</w:t>
          </w:r>
        </w:p>
      </w:tc>
    </w:tr>
    <w:tr w:rsidRPr="008862BD" w:rsidR="006C2389" w:rsidTr="006C2389" w14:paraId="08CF0DAB" w14:textId="77777777">
      <w:trPr>
        <w:trHeight w:val="424"/>
      </w:trPr>
      <w:tc>
        <w:tcPr>
          <w:tcW w:w="3220" w:type="dxa"/>
          <w:vMerge/>
        </w:tcPr>
        <w:p w:rsidRPr="008D2BC9" w:rsidR="006C2389" w:rsidP="002C793B" w:rsidRDefault="006C2389" w14:paraId="07E34398" w14:textId="77777777">
          <w:pPr>
            <w:pStyle w:val="Header"/>
            <w:rPr>
              <w:rFonts w:ascii="Century Gothic" w:hAnsi="Century Gothic"/>
              <w:lang w:val="en-US"/>
            </w:rPr>
          </w:pPr>
        </w:p>
      </w:tc>
      <w:tc>
        <w:tcPr>
          <w:tcW w:w="7468" w:type="dxa"/>
          <w:vMerge/>
          <w:vAlign w:val="center"/>
        </w:tcPr>
        <w:p w:rsidRPr="008D2BC9" w:rsidR="006C2389" w:rsidP="002C793B" w:rsidRDefault="006C2389" w14:paraId="34A4D30B" w14:textId="77777777">
          <w:pPr>
            <w:pStyle w:val="Header"/>
            <w:jc w:val="center"/>
            <w:rPr>
              <w:rFonts w:ascii="Century Gothic" w:hAnsi="Century Gothic"/>
              <w:lang w:val="en-US"/>
            </w:rPr>
          </w:pPr>
        </w:p>
      </w:tc>
      <w:tc>
        <w:tcPr>
          <w:tcW w:w="2903" w:type="dxa"/>
          <w:vAlign w:val="center"/>
        </w:tcPr>
        <w:p w:rsidRPr="008862BD" w:rsidR="006C2389" w:rsidP="006C2389" w:rsidRDefault="006C2389" w14:paraId="32412902" w14:textId="1BA00142">
          <w:pPr>
            <w:pStyle w:val="Header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Versión</w:t>
          </w:r>
        </w:p>
      </w:tc>
    </w:tr>
    <w:tr w:rsidRPr="008862BD" w:rsidR="006C2389" w:rsidTr="006C2389" w14:paraId="1424266A" w14:textId="77777777">
      <w:trPr>
        <w:trHeight w:val="423"/>
      </w:trPr>
      <w:tc>
        <w:tcPr>
          <w:tcW w:w="3220" w:type="dxa"/>
          <w:vMerge/>
        </w:tcPr>
        <w:p w:rsidRPr="008862BD" w:rsidR="006C2389" w:rsidP="002C793B" w:rsidRDefault="006C2389" w14:paraId="30A4D7C3" w14:textId="77777777">
          <w:pPr>
            <w:pStyle w:val="Header"/>
            <w:rPr>
              <w:rFonts w:ascii="Century Gothic" w:hAnsi="Century Gothic"/>
            </w:rPr>
          </w:pPr>
        </w:p>
      </w:tc>
      <w:tc>
        <w:tcPr>
          <w:tcW w:w="7468" w:type="dxa"/>
          <w:vMerge/>
          <w:vAlign w:val="center"/>
        </w:tcPr>
        <w:p w:rsidRPr="008862BD" w:rsidR="006C2389" w:rsidP="002C793B" w:rsidRDefault="006C2389" w14:paraId="3EF60E36" w14:textId="77777777">
          <w:pPr>
            <w:pStyle w:val="Header"/>
            <w:jc w:val="center"/>
            <w:rPr>
              <w:rFonts w:ascii="Century Gothic" w:hAnsi="Century Gothic"/>
            </w:rPr>
          </w:pPr>
        </w:p>
      </w:tc>
      <w:tc>
        <w:tcPr>
          <w:tcW w:w="2903" w:type="dxa"/>
          <w:vAlign w:val="center"/>
        </w:tcPr>
        <w:p w:rsidRPr="008862BD" w:rsidR="006C2389" w:rsidP="002C793B" w:rsidRDefault="00A16567" w14:paraId="008BF434" w14:textId="6EBFB73D">
          <w:pPr>
            <w:pStyle w:val="Header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</w:rPr>
            <w:t>1</w:t>
          </w:r>
        </w:p>
      </w:tc>
    </w:tr>
  </w:tbl>
  <w:p w:rsidRPr="007D33A0" w:rsidR="002C793B" w:rsidP="002C793B" w:rsidRDefault="002C793B" w14:paraId="3FCAF478" w14:textId="0CB9AF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8A045E"/>
    <w:multiLevelType w:val="hybridMultilevel"/>
    <w:tmpl w:val="50542D9E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" w15:restartNumberingAfterBreak="0">
    <w:nsid w:val="40605ACF"/>
    <w:multiLevelType w:val="hybridMultilevel"/>
    <w:tmpl w:val="17661EB8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417307F5"/>
    <w:multiLevelType w:val="hybridMultilevel"/>
    <w:tmpl w:val="F866E660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" w15:restartNumberingAfterBreak="0">
    <w:nsid w:val="442204D2"/>
    <w:multiLevelType w:val="hybridMultilevel"/>
    <w:tmpl w:val="2FDA390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6041774"/>
    <w:multiLevelType w:val="hybridMultilevel"/>
    <w:tmpl w:val="AD80841C"/>
    <w:lvl w:ilvl="0" w:tplc="3C0AC1E2">
      <w:numFmt w:val="bullet"/>
      <w:lvlText w:val="-"/>
      <w:lvlJc w:val="left"/>
      <w:pPr>
        <w:ind w:left="720" w:hanging="360"/>
      </w:pPr>
      <w:rPr>
        <w:rFonts w:hint="default" w:ascii="Century Gothic" w:hAnsi="Century Gothic" w:eastAsiaTheme="minorHAnsi" w:cstheme="minorBidi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C155D5F"/>
    <w:multiLevelType w:val="hybridMultilevel"/>
    <w:tmpl w:val="B4D83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435C1"/>
    <w:multiLevelType w:val="hybridMultilevel"/>
    <w:tmpl w:val="BEE6EE64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 w16cid:durableId="271133000">
    <w:abstractNumId w:val="5"/>
  </w:num>
  <w:num w:numId="2" w16cid:durableId="1821774668">
    <w:abstractNumId w:val="4"/>
  </w:num>
  <w:num w:numId="3" w16cid:durableId="61759441">
    <w:abstractNumId w:val="0"/>
  </w:num>
  <w:num w:numId="4" w16cid:durableId="1308587769">
    <w:abstractNumId w:val="6"/>
  </w:num>
  <w:num w:numId="5" w16cid:durableId="1667785729">
    <w:abstractNumId w:val="2"/>
  </w:num>
  <w:num w:numId="6" w16cid:durableId="431324113">
    <w:abstractNumId w:val="3"/>
  </w:num>
  <w:num w:numId="7" w16cid:durableId="852113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7F7"/>
    <w:rsid w:val="0002013E"/>
    <w:rsid w:val="000B35C1"/>
    <w:rsid w:val="00122360"/>
    <w:rsid w:val="00180524"/>
    <w:rsid w:val="00197B11"/>
    <w:rsid w:val="00275974"/>
    <w:rsid w:val="00295996"/>
    <w:rsid w:val="002A260E"/>
    <w:rsid w:val="002C793B"/>
    <w:rsid w:val="003205F2"/>
    <w:rsid w:val="003516B4"/>
    <w:rsid w:val="00377885"/>
    <w:rsid w:val="00392FF5"/>
    <w:rsid w:val="004365E6"/>
    <w:rsid w:val="004A77F7"/>
    <w:rsid w:val="004B5872"/>
    <w:rsid w:val="004B695F"/>
    <w:rsid w:val="004C3A54"/>
    <w:rsid w:val="004E4E41"/>
    <w:rsid w:val="004F20B9"/>
    <w:rsid w:val="0052457B"/>
    <w:rsid w:val="00590A69"/>
    <w:rsid w:val="005A33C3"/>
    <w:rsid w:val="00615417"/>
    <w:rsid w:val="006B06BC"/>
    <w:rsid w:val="006C2389"/>
    <w:rsid w:val="00733D24"/>
    <w:rsid w:val="0073793D"/>
    <w:rsid w:val="007638F0"/>
    <w:rsid w:val="007D2459"/>
    <w:rsid w:val="007D33A0"/>
    <w:rsid w:val="008255A2"/>
    <w:rsid w:val="008862BD"/>
    <w:rsid w:val="00895DAC"/>
    <w:rsid w:val="008C5943"/>
    <w:rsid w:val="008D2BC9"/>
    <w:rsid w:val="008E2CD2"/>
    <w:rsid w:val="009A767F"/>
    <w:rsid w:val="00A105D9"/>
    <w:rsid w:val="00A16567"/>
    <w:rsid w:val="00AB70DB"/>
    <w:rsid w:val="00AE14E5"/>
    <w:rsid w:val="00B50D2A"/>
    <w:rsid w:val="00B613AB"/>
    <w:rsid w:val="00BD13EF"/>
    <w:rsid w:val="00D02667"/>
    <w:rsid w:val="00D13CBF"/>
    <w:rsid w:val="00DE20CE"/>
    <w:rsid w:val="00EF0C8A"/>
    <w:rsid w:val="03A3F4D7"/>
    <w:rsid w:val="0A80F2D4"/>
    <w:rsid w:val="17E6F17F"/>
    <w:rsid w:val="18E22793"/>
    <w:rsid w:val="1A460F69"/>
    <w:rsid w:val="1B2ED048"/>
    <w:rsid w:val="1DB38954"/>
    <w:rsid w:val="245F690C"/>
    <w:rsid w:val="267DB8E6"/>
    <w:rsid w:val="26B24F95"/>
    <w:rsid w:val="35F39EA3"/>
    <w:rsid w:val="38CE8ACB"/>
    <w:rsid w:val="3C7A726A"/>
    <w:rsid w:val="47396F92"/>
    <w:rsid w:val="54FC9E73"/>
    <w:rsid w:val="5611FEB9"/>
    <w:rsid w:val="57CC4F3C"/>
    <w:rsid w:val="5CA03FBC"/>
    <w:rsid w:val="696CA01D"/>
    <w:rsid w:val="6B4823C4"/>
    <w:rsid w:val="70179A23"/>
    <w:rsid w:val="7BA14FE0"/>
    <w:rsid w:val="7D99A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0A9378"/>
  <w15:chartTrackingRefBased/>
  <w15:docId w15:val="{6315C384-8BB3-4D1D-93B0-799C0E815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lang w:val="es-GT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77F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77F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77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77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77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77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77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77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77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4A77F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4A77F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4A77F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4A77F7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4A77F7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4A77F7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4A77F7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4A77F7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4A77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77F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4A77F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77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4A77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77F7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4A77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77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77F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77F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4A77F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77F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A77F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C793B"/>
  </w:style>
  <w:style w:type="paragraph" w:styleId="Footer">
    <w:name w:val="footer"/>
    <w:basedOn w:val="Normal"/>
    <w:link w:val="FooterCh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C7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fontTable" Target="fontTab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header" Target="header1.xml" Id="rId10" /><Relationship Type="http://schemas.openxmlformats.org/officeDocument/2006/relationships/settings" Target="settings.xml" Id="rId4" /><Relationship Type="http://schemas.openxmlformats.org/officeDocument/2006/relationships/image" Target="media/image2.png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D576D-7AF8-4EFC-A4CD-52800BE6D70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William Fernando Cambara Cortez</dc:creator>
  <keywords/>
  <dc:description/>
  <lastModifiedBy>Insp PMT</lastModifiedBy>
  <revision>15</revision>
  <dcterms:created xsi:type="dcterms:W3CDTF">2025-03-04T14:37:00.0000000Z</dcterms:created>
  <dcterms:modified xsi:type="dcterms:W3CDTF">2025-04-23T18:46:46.7700804Z</dcterms:modified>
</coreProperties>
</file>